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3D" w:rsidRPr="004B5B92" w:rsidRDefault="00CA663D" w:rsidP="004B5B92">
      <w:pPr>
        <w:spacing w:after="200" w:line="360" w:lineRule="auto"/>
        <w:rPr>
          <w:rFonts w:ascii="Sylfaen" w:eastAsia="Times New Roman" w:hAnsi="Sylfaen" w:cs="Times New Roman"/>
          <w:b/>
          <w:sz w:val="24"/>
          <w:szCs w:val="24"/>
        </w:rPr>
      </w:pPr>
    </w:p>
    <w:p w:rsidR="00CA663D" w:rsidRDefault="00CA663D" w:rsidP="00CA663D">
      <w:pPr>
        <w:spacing w:after="0" w:line="276" w:lineRule="auto"/>
        <w:jc w:val="center"/>
        <w:rPr>
          <w:rFonts w:ascii="Sylfaen" w:eastAsia="Calibri" w:hAnsi="Sylfaen" w:cs="Sylfaen"/>
          <w:b/>
          <w:bCs/>
          <w:color w:val="000000"/>
        </w:rPr>
      </w:pPr>
      <w:r>
        <w:rPr>
          <w:rFonts w:ascii="Calibri" w:eastAsia="Calibri" w:hAnsi="Calibri" w:cs="Times New Roman"/>
          <w:b/>
          <w:noProof/>
        </w:rPr>
        <w:drawing>
          <wp:inline distT="0" distB="0" distL="0" distR="0">
            <wp:extent cx="66960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CA663D" w:rsidRDefault="00CA663D" w:rsidP="00CA663D">
      <w:pPr>
        <w:spacing w:after="0" w:line="276" w:lineRule="auto"/>
        <w:jc w:val="center"/>
        <w:rPr>
          <w:rFonts w:ascii="Sylfaen" w:eastAsia="Calibri" w:hAnsi="Sylfaen" w:cs="Sylfaen"/>
          <w:b/>
          <w:bCs/>
          <w:color w:val="000000"/>
        </w:rPr>
      </w:pPr>
    </w:p>
    <w:p w:rsidR="00CA663D" w:rsidRDefault="00CA663D" w:rsidP="00CA663D">
      <w:pPr>
        <w:spacing w:after="0" w:line="276" w:lineRule="auto"/>
        <w:jc w:val="center"/>
        <w:rPr>
          <w:rFonts w:ascii="Sylfaen" w:eastAsia="Calibri" w:hAnsi="Sylfaen" w:cs="Sylfaen"/>
          <w:b/>
          <w:bCs/>
          <w:color w:val="000000"/>
        </w:rPr>
      </w:pPr>
      <w:r>
        <w:rPr>
          <w:rFonts w:ascii="Sylfaen" w:eastAsia="Calibri" w:hAnsi="Sylfaen" w:cs="Sylfaen"/>
          <w:b/>
          <w:bCs/>
          <w:color w:val="000000"/>
        </w:rPr>
        <w:t>Curriculum</w:t>
      </w:r>
    </w:p>
    <w:tbl>
      <w:tblPr>
        <w:tblpPr w:leftFromText="180" w:rightFromText="180" w:bottomFromText="160" w:vertAnchor="text" w:horzAnchor="page" w:tblpX="779"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91"/>
        <w:gridCol w:w="34"/>
        <w:gridCol w:w="6234"/>
      </w:tblGrid>
      <w:tr w:rsidR="00CA663D" w:rsidTr="00CA663D">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Times New Roman"/>
                <w:b/>
              </w:rPr>
              <w:t>Program</w:t>
            </w:r>
          </w:p>
        </w:tc>
        <w:tc>
          <w:tcPr>
            <w:tcW w:w="6270" w:type="dxa"/>
            <w:gridSpan w:val="2"/>
            <w:tcBorders>
              <w:top w:val="single" w:sz="18" w:space="0" w:color="auto"/>
              <w:left w:val="single" w:sz="8" w:space="0" w:color="auto"/>
              <w:bottom w:val="single" w:sz="18" w:space="0" w:color="auto"/>
              <w:right w:val="single" w:sz="18" w:space="0" w:color="auto"/>
            </w:tcBorders>
            <w:hideMark/>
          </w:tcPr>
          <w:p w:rsidR="00CA663D" w:rsidRDefault="004B5B92" w:rsidP="0088417C">
            <w:pPr>
              <w:spacing w:after="0" w:line="276" w:lineRule="auto"/>
              <w:rPr>
                <w:rFonts w:ascii="Sylfaen" w:eastAsia="Calibri" w:hAnsi="Sylfaen" w:cs="Times New Roman"/>
                <w:b/>
              </w:rPr>
            </w:pPr>
            <w:r>
              <w:rPr>
                <w:rFonts w:ascii="Sylfaen" w:eastAsia="Calibri" w:hAnsi="Sylfaen" w:cs="Times New Roman"/>
              </w:rPr>
              <w:t>Bachelor degree</w:t>
            </w:r>
            <w:r w:rsidR="00CA663D">
              <w:rPr>
                <w:rFonts w:ascii="Sylfaen" w:eastAsia="Calibri" w:hAnsi="Sylfaen" w:cs="Times New Roman"/>
              </w:rPr>
              <w:t xml:space="preserve"> program –</w:t>
            </w:r>
            <w:r w:rsidR="00CA663D">
              <w:rPr>
                <w:rFonts w:ascii="Sylfaen" w:eastAsia="Calibri" w:hAnsi="Sylfaen" w:cs="Times New Roman"/>
                <w:b/>
              </w:rPr>
              <w:t xml:space="preserve"> </w:t>
            </w:r>
            <w:r w:rsidR="0088417C">
              <w:rPr>
                <w:rFonts w:ascii="Sylfaen" w:eastAsia="Calibri" w:hAnsi="Sylfaen" w:cs="Times New Roman"/>
                <w:b/>
              </w:rPr>
              <w:t>Physics</w:t>
            </w:r>
            <w:bookmarkStart w:id="0" w:name="_GoBack"/>
            <w:bookmarkEnd w:id="0"/>
            <w:r w:rsidR="00CA663D">
              <w:rPr>
                <w:rFonts w:ascii="Sylfaen" w:eastAsia="Calibri" w:hAnsi="Sylfaen" w:cs="Times New Roman"/>
                <w:b/>
              </w:rPr>
              <w:t xml:space="preserve"> </w:t>
            </w:r>
          </w:p>
        </w:tc>
      </w:tr>
      <w:tr w:rsidR="00CA663D" w:rsidTr="00CA663D">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t>Degree awarded</w:t>
            </w:r>
          </w:p>
        </w:tc>
        <w:tc>
          <w:tcPr>
            <w:tcW w:w="6270" w:type="dxa"/>
            <w:gridSpan w:val="2"/>
            <w:tcBorders>
              <w:top w:val="single" w:sz="18" w:space="0" w:color="auto"/>
              <w:left w:val="single" w:sz="8" w:space="0" w:color="auto"/>
              <w:bottom w:val="single" w:sz="18" w:space="0" w:color="auto"/>
              <w:right w:val="single" w:sz="18" w:space="0" w:color="auto"/>
            </w:tcBorders>
            <w:hideMark/>
          </w:tcPr>
          <w:p w:rsidR="00CA663D" w:rsidRDefault="00CA663D" w:rsidP="00215BCA">
            <w:pPr>
              <w:spacing w:after="0" w:line="276" w:lineRule="auto"/>
              <w:rPr>
                <w:rFonts w:ascii="Sylfaen" w:eastAsia="Calibri" w:hAnsi="Sylfaen" w:cs="Times New Roman"/>
                <w:b/>
              </w:rPr>
            </w:pPr>
            <w:r>
              <w:rPr>
                <w:rFonts w:ascii="Sylfaen" w:eastAsia="Calibri" w:hAnsi="Sylfaen" w:cs="Times New Roman"/>
                <w:b/>
              </w:rPr>
              <w:t xml:space="preserve">Bachelor of </w:t>
            </w:r>
            <w:r w:rsidR="00215BCA">
              <w:rPr>
                <w:rFonts w:ascii="Sylfaen" w:eastAsia="Calibri" w:hAnsi="Sylfaen" w:cs="Times New Roman"/>
                <w:b/>
              </w:rPr>
              <w:t>Science (BSc) in Physics</w:t>
            </w:r>
          </w:p>
        </w:tc>
      </w:tr>
      <w:tr w:rsidR="00CA663D" w:rsidTr="00CA663D">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CA663D" w:rsidRDefault="00CA663D">
            <w:pPr>
              <w:spacing w:after="0" w:line="276" w:lineRule="auto"/>
              <w:rPr>
                <w:rFonts w:ascii="Sylfaen" w:eastAsia="Calibri" w:hAnsi="Sylfaen" w:cs="Times New Roman"/>
                <w:b/>
                <w:color w:val="943634"/>
              </w:rPr>
            </w:pPr>
            <w:r>
              <w:rPr>
                <w:rFonts w:ascii="Sylfaen" w:eastAsia="Calibri" w:hAnsi="Sylfaen" w:cs="Sylfaen"/>
                <w:b/>
              </w:rPr>
              <w:t>Faculty</w:t>
            </w:r>
            <w:r>
              <w:rPr>
                <w:rFonts w:ascii="Sylfaen" w:eastAsia="Calibri" w:hAnsi="Sylfaen" w:cs="Sylfaen"/>
                <w:b/>
                <w:color w:val="943634"/>
              </w:rPr>
              <w:t xml:space="preserve"> </w:t>
            </w:r>
          </w:p>
        </w:tc>
        <w:tc>
          <w:tcPr>
            <w:tcW w:w="6270" w:type="dxa"/>
            <w:gridSpan w:val="2"/>
            <w:tcBorders>
              <w:top w:val="single" w:sz="18" w:space="0" w:color="auto"/>
              <w:left w:val="single" w:sz="8" w:space="0" w:color="auto"/>
              <w:bottom w:val="single" w:sz="18" w:space="0" w:color="auto"/>
              <w:right w:val="single" w:sz="18" w:space="0" w:color="auto"/>
            </w:tcBorders>
            <w:hideMark/>
          </w:tcPr>
          <w:p w:rsidR="00CA663D" w:rsidRDefault="00CA663D">
            <w:pPr>
              <w:spacing w:after="0" w:line="276" w:lineRule="auto"/>
              <w:rPr>
                <w:rFonts w:ascii="Sylfaen" w:eastAsia="Calibri" w:hAnsi="Sylfaen" w:cs="Times New Roman"/>
                <w:b/>
              </w:rPr>
            </w:pPr>
            <w:r>
              <w:rPr>
                <w:rFonts w:ascii="Sylfaen" w:eastAsia="Calibri" w:hAnsi="Sylfaen" w:cs="Times New Roman"/>
                <w:b/>
              </w:rPr>
              <w:t>Faculty of Exact and Natural Sciences</w:t>
            </w:r>
          </w:p>
        </w:tc>
      </w:tr>
      <w:tr w:rsidR="00CA663D" w:rsidTr="00CA663D">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hideMark/>
          </w:tcPr>
          <w:p w:rsidR="00CA663D" w:rsidRDefault="00D568D9" w:rsidP="00215BCA">
            <w:pPr>
              <w:spacing w:after="0" w:line="276" w:lineRule="auto"/>
              <w:rPr>
                <w:rFonts w:ascii="Sylfaen" w:eastAsia="Calibri" w:hAnsi="Sylfaen" w:cs="Times New Roman"/>
                <w:b/>
              </w:rPr>
            </w:pPr>
            <w:r>
              <w:rPr>
                <w:rFonts w:ascii="Sylfaen" w:eastAsia="Calibri" w:hAnsi="Sylfaen" w:cs="Times New Roman"/>
                <w:b/>
              </w:rPr>
              <w:t xml:space="preserve">Demur </w:t>
            </w:r>
            <w:proofErr w:type="spellStart"/>
            <w:r>
              <w:rPr>
                <w:rFonts w:ascii="Sylfaen" w:eastAsia="Calibri" w:hAnsi="Sylfaen" w:cs="Times New Roman"/>
                <w:b/>
              </w:rPr>
              <w:t>Tedoradze</w:t>
            </w:r>
            <w:proofErr w:type="spellEnd"/>
            <w:r>
              <w:rPr>
                <w:rFonts w:ascii="Sylfaen" w:eastAsia="Calibri" w:hAnsi="Sylfaen" w:cs="Times New Roman"/>
                <w:b/>
              </w:rPr>
              <w:t xml:space="preserve">  - </w:t>
            </w:r>
            <w:r w:rsidR="00215BCA">
              <w:rPr>
                <w:rFonts w:ascii="Sylfaen" w:eastAsia="Calibri" w:hAnsi="Sylfaen" w:cs="Times New Roman"/>
                <w:b/>
              </w:rPr>
              <w:t xml:space="preserve">Associated </w:t>
            </w:r>
            <w:r w:rsidR="00CA663D">
              <w:rPr>
                <w:rFonts w:ascii="Sylfaen" w:eastAsia="Calibri" w:hAnsi="Sylfaen" w:cs="Times New Roman"/>
                <w:b/>
              </w:rPr>
              <w:t xml:space="preserve">Professor </w:t>
            </w:r>
          </w:p>
          <w:p w:rsidR="00215BCA" w:rsidRDefault="00D568D9" w:rsidP="00D568D9">
            <w:pPr>
              <w:spacing w:after="0" w:line="276" w:lineRule="auto"/>
              <w:rPr>
                <w:rFonts w:ascii="Sylfaen" w:eastAsia="Calibri" w:hAnsi="Sylfaen" w:cs="Times New Roman"/>
                <w:b/>
              </w:rPr>
            </w:pPr>
            <w:proofErr w:type="spellStart"/>
            <w:r>
              <w:rPr>
                <w:rFonts w:ascii="Sylfaen" w:eastAsia="Calibri" w:hAnsi="Sylfaen" w:cs="Times New Roman"/>
                <w:b/>
              </w:rPr>
              <w:t>Gogisa</w:t>
            </w:r>
            <w:proofErr w:type="spellEnd"/>
            <w:r>
              <w:rPr>
                <w:rFonts w:ascii="Sylfaen" w:eastAsia="Calibri" w:hAnsi="Sylfaen" w:cs="Times New Roman"/>
                <w:b/>
              </w:rPr>
              <w:t xml:space="preserve"> </w:t>
            </w:r>
            <w:proofErr w:type="spellStart"/>
            <w:r>
              <w:rPr>
                <w:rFonts w:ascii="Sylfaen" w:eastAsia="Calibri" w:hAnsi="Sylfaen" w:cs="Times New Roman"/>
                <w:b/>
              </w:rPr>
              <w:t>Tomaradze</w:t>
            </w:r>
            <w:proofErr w:type="spellEnd"/>
            <w:r>
              <w:rPr>
                <w:rFonts w:ascii="Sylfaen" w:eastAsia="Calibri" w:hAnsi="Sylfaen" w:cs="Times New Roman"/>
                <w:b/>
              </w:rPr>
              <w:t xml:space="preserve"> -  </w:t>
            </w:r>
            <w:r w:rsidR="00215BCA">
              <w:rPr>
                <w:rFonts w:ascii="Sylfaen" w:eastAsia="Calibri" w:hAnsi="Sylfaen" w:cs="Times New Roman"/>
                <w:b/>
              </w:rPr>
              <w:t xml:space="preserve">Associated Professor </w:t>
            </w:r>
          </w:p>
        </w:tc>
      </w:tr>
      <w:tr w:rsidR="00CA663D" w:rsidTr="00CA663D">
        <w:tc>
          <w:tcPr>
            <w:tcW w:w="4548" w:type="dxa"/>
            <w:gridSpan w:val="2"/>
            <w:tcBorders>
              <w:top w:val="single" w:sz="18" w:space="0" w:color="auto"/>
              <w:left w:val="single" w:sz="18" w:space="0" w:color="auto"/>
              <w:bottom w:val="single" w:sz="18" w:space="0" w:color="auto"/>
              <w:right w:val="single" w:sz="4"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t xml:space="preserve">Length of the program </w:t>
            </w:r>
            <w:r>
              <w:rPr>
                <w:rFonts w:ascii="Sylfaen" w:eastAsia="Calibri" w:hAnsi="Sylfaen" w:cs="Times New Roman"/>
                <w:b/>
              </w:rPr>
              <w:t>(</w:t>
            </w:r>
            <w:r>
              <w:rPr>
                <w:rFonts w:ascii="Sylfaen" w:eastAsia="Calibri" w:hAnsi="Sylfaen" w:cs="Sylfaen"/>
                <w:b/>
              </w:rPr>
              <w:t>semester</w:t>
            </w:r>
            <w:r>
              <w:rPr>
                <w:rFonts w:ascii="Sylfaen" w:eastAsia="Calibri" w:hAnsi="Sylfaen" w:cs="Times New Roman"/>
                <w:b/>
              </w:rPr>
              <w:t xml:space="preserve">, </w:t>
            </w:r>
            <w:r>
              <w:rPr>
                <w:rFonts w:ascii="Sylfaen" w:eastAsia="Calibri" w:hAnsi="Sylfaen" w:cs="Sylfaen"/>
                <w:b/>
              </w:rPr>
              <w:t>ECTS</w:t>
            </w:r>
            <w:r>
              <w:rPr>
                <w:rFonts w:ascii="Sylfaen" w:eastAsia="Calibri" w:hAnsi="Sylfaen" w:cs="Times New Roman"/>
                <w:b/>
              </w:rPr>
              <w:t>)</w:t>
            </w:r>
          </w:p>
        </w:tc>
        <w:tc>
          <w:tcPr>
            <w:tcW w:w="6270" w:type="dxa"/>
            <w:gridSpan w:val="2"/>
            <w:tcBorders>
              <w:top w:val="single" w:sz="18" w:space="0" w:color="auto"/>
              <w:left w:val="single" w:sz="4" w:space="0" w:color="auto"/>
              <w:bottom w:val="single" w:sz="4" w:space="0" w:color="auto"/>
              <w:right w:val="single" w:sz="18" w:space="0" w:color="auto"/>
            </w:tcBorders>
            <w:hideMark/>
          </w:tcPr>
          <w:p w:rsidR="00CA663D" w:rsidRDefault="00CA663D">
            <w:pPr>
              <w:spacing w:after="0" w:line="276" w:lineRule="auto"/>
              <w:rPr>
                <w:rFonts w:ascii="Sylfaen" w:eastAsia="Calibri" w:hAnsi="Sylfaen" w:cs="Times New Roman"/>
                <w:b/>
              </w:rPr>
            </w:pPr>
            <w:r>
              <w:rPr>
                <w:rFonts w:ascii="Sylfaen" w:eastAsia="Calibri" w:hAnsi="Sylfaen" w:cs="Times New Roman"/>
                <w:b/>
              </w:rPr>
              <w:t>4 year</w:t>
            </w:r>
            <w:r w:rsidR="00D568D9">
              <w:rPr>
                <w:rFonts w:ascii="Sylfaen" w:eastAsia="Calibri" w:hAnsi="Sylfaen" w:cs="Times New Roman"/>
                <w:b/>
              </w:rPr>
              <w:t>s</w:t>
            </w:r>
            <w:r>
              <w:rPr>
                <w:rFonts w:ascii="Sylfaen" w:eastAsia="Calibri" w:hAnsi="Sylfaen" w:cs="Times New Roman"/>
                <w:b/>
              </w:rPr>
              <w:t xml:space="preserve"> / 8 semesters / 240 credits</w:t>
            </w:r>
          </w:p>
          <w:p w:rsidR="00CA663D" w:rsidRDefault="00CA663D">
            <w:pPr>
              <w:spacing w:after="0" w:line="276" w:lineRule="auto"/>
              <w:rPr>
                <w:rFonts w:ascii="Sylfaen" w:eastAsia="Calibri" w:hAnsi="Sylfaen" w:cs="Times New Roman"/>
              </w:rPr>
            </w:pPr>
            <w:r>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 – </w:t>
            </w:r>
            <w:r>
              <w:rPr>
                <w:rFonts w:ascii="Sylfaen" w:eastAsia="Calibri" w:hAnsi="Sylfaen" w:cs="Times New Roman"/>
              </w:rPr>
              <w:t>180</w:t>
            </w:r>
            <w:r>
              <w:rPr>
                <w:rFonts w:ascii="Sylfaen" w:eastAsia="Calibri" w:hAnsi="Sylfaen" w:cs="Times New Roman"/>
                <w:lang w:val="ka-GE"/>
              </w:rPr>
              <w:t xml:space="preserve"> </w:t>
            </w:r>
            <w:r>
              <w:rPr>
                <w:rFonts w:ascii="Sylfaen" w:eastAsia="Calibri" w:hAnsi="Sylfaen" w:cs="Times New Roman"/>
              </w:rPr>
              <w:t>cr.</w:t>
            </w:r>
          </w:p>
          <w:p w:rsidR="00CA663D" w:rsidRDefault="00CA663D">
            <w:pPr>
              <w:spacing w:after="0" w:line="276" w:lineRule="auto"/>
              <w:rPr>
                <w:rFonts w:ascii="Sylfaen" w:eastAsia="Calibri" w:hAnsi="Sylfaen" w:cs="Times New Roman"/>
                <w:b/>
              </w:rPr>
            </w:pPr>
            <w:r>
              <w:rPr>
                <w:rFonts w:ascii="Sylfaen" w:eastAsia="Calibri" w:hAnsi="Sylfaen" w:cs="Times New Roman"/>
              </w:rPr>
              <w:t>Minor Program/Free credits – 60 cr.</w:t>
            </w:r>
          </w:p>
        </w:tc>
      </w:tr>
      <w:tr w:rsidR="00CA663D" w:rsidTr="00CA663D">
        <w:tc>
          <w:tcPr>
            <w:tcW w:w="4582"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t xml:space="preserve">Language of the  Program  </w:t>
            </w:r>
          </w:p>
        </w:tc>
        <w:tc>
          <w:tcPr>
            <w:tcW w:w="6236" w:type="dxa"/>
            <w:tcBorders>
              <w:top w:val="single" w:sz="18" w:space="0" w:color="auto"/>
              <w:left w:val="single" w:sz="4" w:space="0" w:color="auto"/>
              <w:bottom w:val="single" w:sz="18" w:space="0" w:color="auto"/>
              <w:right w:val="single" w:sz="18" w:space="0" w:color="auto"/>
            </w:tcBorders>
            <w:hideMark/>
          </w:tcPr>
          <w:p w:rsidR="00CA663D" w:rsidRDefault="00CA663D">
            <w:pPr>
              <w:spacing w:after="0" w:line="276" w:lineRule="auto"/>
              <w:rPr>
                <w:rFonts w:ascii="Sylfaen" w:eastAsia="Calibri" w:hAnsi="Sylfaen" w:cs="Times New Roman"/>
                <w:b/>
              </w:rPr>
            </w:pPr>
            <w:r>
              <w:rPr>
                <w:rFonts w:ascii="Sylfaen" w:eastAsia="Calibri" w:hAnsi="Sylfaen" w:cs="Times New Roman"/>
                <w:b/>
              </w:rPr>
              <w:t>Georgian</w:t>
            </w:r>
          </w:p>
        </w:tc>
      </w:tr>
      <w:tr w:rsidR="00CA663D" w:rsidTr="00CA663D">
        <w:tc>
          <w:tcPr>
            <w:tcW w:w="4582"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t>Program  development and renewal date of issue</w:t>
            </w:r>
          </w:p>
        </w:tc>
        <w:tc>
          <w:tcPr>
            <w:tcW w:w="6236" w:type="dxa"/>
            <w:tcBorders>
              <w:top w:val="single" w:sz="18" w:space="0" w:color="auto"/>
              <w:left w:val="single" w:sz="4" w:space="0" w:color="auto"/>
              <w:bottom w:val="single" w:sz="18" w:space="0" w:color="auto"/>
              <w:right w:val="single" w:sz="18" w:space="0" w:color="auto"/>
            </w:tcBorders>
            <w:shd w:val="clear" w:color="auto" w:fill="FFFFFF"/>
          </w:tcPr>
          <w:p w:rsidR="00215BCA" w:rsidRDefault="00215BCA" w:rsidP="00215BCA">
            <w:pPr>
              <w:spacing w:after="0" w:line="240" w:lineRule="auto"/>
              <w:jc w:val="both"/>
              <w:rPr>
                <w:rFonts w:ascii="Sylfaen" w:eastAsia="Times New Roman" w:hAnsi="Sylfaen" w:cs="Times New Roman"/>
              </w:rPr>
            </w:pPr>
            <w:r>
              <w:rPr>
                <w:rFonts w:ascii="Sylfaen" w:eastAsia="Times New Roman" w:hAnsi="Sylfaen" w:cs="Times New Roman"/>
              </w:rPr>
              <w:t>The Accreditation Decision #67, 23.09.2011</w:t>
            </w:r>
          </w:p>
          <w:p w:rsidR="00CA663D" w:rsidRDefault="00CA663D">
            <w:pPr>
              <w:spacing w:after="0" w:line="240" w:lineRule="auto"/>
              <w:rPr>
                <w:rFonts w:ascii="Sylfaen" w:hAnsi="Sylfaen"/>
                <w:lang w:val="ka-GE"/>
              </w:rPr>
            </w:pPr>
            <w:r>
              <w:rPr>
                <w:rFonts w:ascii="Sylfaen" w:eastAsia="Times New Roman" w:hAnsi="Sylfaen" w:cs="Times New Roman"/>
              </w:rPr>
              <w:t xml:space="preserve">Faculty of Exact and Natural Sciences Board protocol №7; </w:t>
            </w:r>
            <w:r>
              <w:rPr>
                <w:rFonts w:ascii="Sylfaen" w:hAnsi="Sylfaen"/>
                <w:lang w:val="ka-GE"/>
              </w:rPr>
              <w:t>25.04.2011</w:t>
            </w:r>
          </w:p>
          <w:p w:rsidR="00CA663D" w:rsidRDefault="00CA663D">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lang w:val="ka-GE"/>
              </w:rPr>
              <w:t>№1 (11/12)</w:t>
            </w:r>
            <w:r>
              <w:rPr>
                <w:rFonts w:ascii="Sylfaen" w:hAnsi="Sylfaen"/>
              </w:rPr>
              <w:t xml:space="preserve"> 31.08.2011; </w:t>
            </w:r>
          </w:p>
          <w:p w:rsidR="00CA663D" w:rsidRDefault="00CA663D">
            <w:pPr>
              <w:spacing w:after="0" w:line="240" w:lineRule="auto"/>
              <w:jc w:val="both"/>
              <w:rPr>
                <w:rFonts w:ascii="Sylfaen" w:eastAsia="Times New Roman" w:hAnsi="Sylfaen" w:cs="Times New Roman"/>
              </w:rPr>
            </w:pPr>
            <w:r>
              <w:rPr>
                <w:rFonts w:ascii="Sylfaen" w:eastAsia="Times New Roman" w:hAnsi="Sylfaen" w:cs="Times New Roman"/>
              </w:rPr>
              <w:t>Faculty Board Protocol #8, 24.05.2012</w:t>
            </w:r>
          </w:p>
          <w:p w:rsidR="00215BCA" w:rsidRDefault="00CA663D">
            <w:pPr>
              <w:spacing w:after="0" w:line="240" w:lineRule="auto"/>
              <w:jc w:val="both"/>
              <w:rPr>
                <w:rFonts w:ascii="Sylfaen" w:hAnsi="Sylfaen"/>
              </w:rPr>
            </w:pPr>
            <w:r>
              <w:rPr>
                <w:rFonts w:ascii="Sylfaen" w:eastAsia="Times New Roman" w:hAnsi="Sylfaen" w:cs="Times New Roman"/>
              </w:rPr>
              <w:t xml:space="preserve">Academic Board protocol </w:t>
            </w:r>
            <w:r w:rsidR="00215BCA">
              <w:rPr>
                <w:rFonts w:ascii="Sylfaen" w:hAnsi="Sylfaen"/>
              </w:rPr>
              <w:t>#17, 25.05.2012</w:t>
            </w:r>
          </w:p>
          <w:p w:rsidR="00CA663D" w:rsidRDefault="00CA663D">
            <w:pPr>
              <w:spacing w:after="0" w:line="240" w:lineRule="auto"/>
              <w:jc w:val="both"/>
              <w:rPr>
                <w:rFonts w:ascii="Sylfaen" w:hAnsi="Sylfaen"/>
              </w:rPr>
            </w:pPr>
            <w:r>
              <w:rPr>
                <w:rFonts w:ascii="Sylfaen" w:hAnsi="Sylfaen"/>
              </w:rPr>
              <w:t xml:space="preserve"> Department</w:t>
            </w:r>
            <w:r w:rsidR="00215BCA">
              <w:rPr>
                <w:rFonts w:ascii="Sylfaen" w:hAnsi="Sylfaen"/>
              </w:rPr>
              <w:t xml:space="preserve"> of Physics</w:t>
            </w:r>
            <w:r>
              <w:rPr>
                <w:rFonts w:ascii="Sylfaen" w:hAnsi="Sylfaen"/>
              </w:rPr>
              <w:t xml:space="preserve"> Meeting Protocol #5, 22.01.2014</w:t>
            </w:r>
          </w:p>
          <w:p w:rsidR="00CA663D" w:rsidRDefault="00215BCA">
            <w:pPr>
              <w:spacing w:after="0" w:line="240" w:lineRule="auto"/>
              <w:jc w:val="both"/>
              <w:rPr>
                <w:rFonts w:ascii="Sylfaen" w:hAnsi="Sylfaen"/>
              </w:rPr>
            </w:pPr>
            <w:r>
              <w:rPr>
                <w:rFonts w:ascii="Sylfaen" w:hAnsi="Sylfaen"/>
              </w:rPr>
              <w:t xml:space="preserve">Department of Physics </w:t>
            </w:r>
            <w:r w:rsidR="00CA663D">
              <w:rPr>
                <w:rFonts w:ascii="Sylfaen" w:hAnsi="Sylfaen"/>
              </w:rPr>
              <w:t>Meeting Protocol #7, 16.05.2014</w:t>
            </w:r>
          </w:p>
          <w:p w:rsidR="00CA663D" w:rsidRDefault="00CA663D">
            <w:pPr>
              <w:spacing w:after="0" w:line="240" w:lineRule="auto"/>
              <w:jc w:val="both"/>
              <w:rPr>
                <w:rFonts w:ascii="Sylfaen" w:eastAsia="Times New Roman" w:hAnsi="Sylfaen" w:cs="Times New Roman"/>
              </w:rPr>
            </w:pPr>
            <w:r>
              <w:rPr>
                <w:rFonts w:ascii="Sylfaen" w:eastAsia="Times New Roman" w:hAnsi="Sylfaen" w:cs="Times New Roman"/>
              </w:rPr>
              <w:t>Faculty Board Protocol #3, 16.05.2014</w:t>
            </w:r>
          </w:p>
          <w:p w:rsidR="00CA663D" w:rsidRDefault="00CA663D">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CA663D" w:rsidRDefault="00CA663D">
            <w:pPr>
              <w:spacing w:after="0" w:line="240" w:lineRule="auto"/>
              <w:jc w:val="both"/>
              <w:rPr>
                <w:rFonts w:ascii="Sylfaen" w:hAnsi="Sylfaen"/>
              </w:rPr>
            </w:pPr>
            <w:r>
              <w:rPr>
                <w:rFonts w:ascii="Sylfaen" w:eastAsia="Times New Roman" w:hAnsi="Sylfaen" w:cs="Times New Roman"/>
              </w:rPr>
              <w:lastRenderedPageBreak/>
              <w:t xml:space="preserve">Academic Board protocol </w:t>
            </w:r>
            <w:r>
              <w:rPr>
                <w:rFonts w:ascii="Sylfaen" w:hAnsi="Sylfaen"/>
              </w:rPr>
              <w:t>#2, (15/16) 22.09.2016</w:t>
            </w:r>
          </w:p>
          <w:p w:rsidR="00CA663D" w:rsidRDefault="00CA663D">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Pr>
                <w:rFonts w:ascii="Sylfaen" w:hAnsi="Sylfaen"/>
                <w:lang w:val="ka-GE"/>
              </w:rPr>
              <w:t>2017</w:t>
            </w:r>
          </w:p>
          <w:p w:rsidR="00CA663D" w:rsidRDefault="00CA663D">
            <w:pPr>
              <w:spacing w:after="0" w:line="240" w:lineRule="auto"/>
              <w:jc w:val="both"/>
              <w:rPr>
                <w:rFonts w:ascii="Sylfaen" w:hAnsi="Sylfaen"/>
                <w:b/>
              </w:rPr>
            </w:pPr>
            <w:r>
              <w:rPr>
                <w:rFonts w:ascii="Sylfaen" w:eastAsia="Times New Roman" w:hAnsi="Sylfaen" w:cs="Times New Roman"/>
              </w:rPr>
              <w:t xml:space="preserve">Academic Board protocol </w:t>
            </w:r>
            <w:r>
              <w:rPr>
                <w:rFonts w:ascii="Sylfaen" w:hAnsi="Sylfaen"/>
              </w:rPr>
              <w:t>#</w:t>
            </w:r>
            <w:r>
              <w:rPr>
                <w:rFonts w:ascii="Sylfaen" w:hAnsi="Sylfaen"/>
                <w:lang w:val="ka-GE"/>
              </w:rPr>
              <w:t>1 (17/18)</w:t>
            </w:r>
            <w:r>
              <w:rPr>
                <w:rFonts w:ascii="Sylfaen" w:hAnsi="Sylfaen"/>
                <w:lang w:val="ru-RU"/>
              </w:rPr>
              <w:t xml:space="preserve"> </w:t>
            </w:r>
            <w:r>
              <w:rPr>
                <w:rFonts w:ascii="Sylfaen" w:hAnsi="Sylfaen"/>
                <w:lang w:val="ka-GE"/>
              </w:rPr>
              <w:t>15</w:t>
            </w:r>
            <w:r>
              <w:rPr>
                <w:rFonts w:ascii="Sylfaen" w:hAnsi="Sylfaen"/>
                <w:lang w:val="ru-RU"/>
              </w:rPr>
              <w:t>.09.201</w:t>
            </w:r>
            <w:r>
              <w:rPr>
                <w:rFonts w:ascii="Sylfaen" w:hAnsi="Sylfaen"/>
                <w:lang w:val="ka-GE"/>
              </w:rPr>
              <w:t>7</w:t>
            </w:r>
          </w:p>
          <w:p w:rsidR="00CA663D" w:rsidRDefault="00CA663D">
            <w:pPr>
              <w:spacing w:after="0" w:line="240" w:lineRule="auto"/>
              <w:rPr>
                <w:rFonts w:ascii="Sylfaen" w:eastAsia="Calibri" w:hAnsi="Sylfaen" w:cs="Times New Roman"/>
                <w:b/>
                <w:lang w:val="ka-GE"/>
              </w:rPr>
            </w:pPr>
          </w:p>
        </w:tc>
      </w:tr>
      <w:tr w:rsidR="00CA663D" w:rsidTr="00CA663D">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rPr>
            </w:pPr>
            <w:r>
              <w:rPr>
                <w:rFonts w:ascii="Sylfaen" w:eastAsia="Calibri" w:hAnsi="Sylfaen" w:cs="Sylfaen"/>
                <w:b/>
              </w:rPr>
              <w:lastRenderedPageBreak/>
              <w:t>Program  prerequisites</w:t>
            </w:r>
          </w:p>
        </w:tc>
      </w:tr>
      <w:tr w:rsidR="00CA663D" w:rsidTr="00CA663D">
        <w:tc>
          <w:tcPr>
            <w:tcW w:w="10818" w:type="dxa"/>
            <w:gridSpan w:val="4"/>
            <w:tcBorders>
              <w:top w:val="single" w:sz="18" w:space="0" w:color="auto"/>
              <w:left w:val="single" w:sz="18" w:space="0" w:color="auto"/>
              <w:bottom w:val="single" w:sz="4" w:space="0" w:color="auto"/>
              <w:right w:val="single" w:sz="18" w:space="0" w:color="auto"/>
            </w:tcBorders>
          </w:tcPr>
          <w:p w:rsidR="00CA663D" w:rsidRDefault="00CA663D">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w:t>
            </w:r>
            <w:r>
              <w:rPr>
                <w:rFonts w:ascii="Sylfaen" w:eastAsia="Calibri" w:hAnsi="Sylfaen" w:cs="Times New Roman"/>
              </w:rPr>
              <w:t xml:space="preserve"> </w:t>
            </w:r>
            <w:r>
              <w:rPr>
                <w:rFonts w:ascii="Sylfaen" w:eastAsia="Times New Roman" w:hAnsi="Sylfaen" w:cs="Times New Roman"/>
              </w:rPr>
              <w:t>Certificate of general education;</w:t>
            </w:r>
          </w:p>
          <w:p w:rsidR="00CA663D" w:rsidRDefault="00CA663D">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 xml:space="preserve">- </w:t>
            </w:r>
            <w:r>
              <w:rPr>
                <w:rFonts w:ascii="Sylfaen" w:eastAsia="Times New Roman" w:hAnsi="Sylfaen" w:cs="Times New Roman"/>
              </w:rPr>
              <w:t xml:space="preserve"> Certificate of confirmation of passing the unified national exams;</w:t>
            </w:r>
          </w:p>
          <w:p w:rsidR="00215BCA" w:rsidRDefault="00215BCA">
            <w:pPr>
              <w:spacing w:after="200" w:line="240" w:lineRule="auto"/>
              <w:ind w:right="76"/>
              <w:contextualSpacing/>
              <w:jc w:val="both"/>
              <w:rPr>
                <w:rFonts w:ascii="Sylfaen" w:eastAsia="Times New Roman" w:hAnsi="Sylfaen" w:cs="Times New Roman"/>
              </w:rPr>
            </w:pPr>
          </w:p>
          <w:p w:rsidR="00CA663D" w:rsidRDefault="00215BCA">
            <w:pPr>
              <w:spacing w:after="200" w:line="240" w:lineRule="auto"/>
              <w:ind w:right="76"/>
              <w:contextualSpacing/>
              <w:jc w:val="both"/>
              <w:rPr>
                <w:rFonts w:ascii="Sylfaen" w:eastAsia="Times New Roman" w:hAnsi="Sylfaen" w:cs="Times New Roman"/>
              </w:rPr>
            </w:pPr>
            <w:r>
              <w:rPr>
                <w:rFonts w:ascii="Sylfaen" w:eastAsia="Times New Roman" w:hAnsi="Sylfaen" w:cs="Times New Roman"/>
              </w:rPr>
              <w:t xml:space="preserve">Note: </w:t>
            </w:r>
            <w:r w:rsidR="00CA663D">
              <w:rPr>
                <w:rFonts w:ascii="Sylfaen" w:eastAsia="Times New Roman" w:hAnsi="Sylfaen" w:cs="Times New Roman"/>
              </w:rPr>
              <w:t xml:space="preserve">For International Students/ non-citizens of Georgia </w:t>
            </w:r>
          </w:p>
          <w:p w:rsidR="00CA663D" w:rsidRDefault="00CA663D">
            <w:pPr>
              <w:spacing w:after="200" w:line="240" w:lineRule="auto"/>
              <w:ind w:right="76"/>
              <w:contextualSpacing/>
              <w:jc w:val="both"/>
              <w:rPr>
                <w:rFonts w:ascii="Sylfaen" w:eastAsia="Times New Roman" w:hAnsi="Sylfaen" w:cs="Times New Roman"/>
              </w:rPr>
            </w:pPr>
            <w:r>
              <w:rPr>
                <w:rFonts w:ascii="Sylfaen" w:eastAsia="Times New Roman" w:hAnsi="Sylfaen" w:cs="Times New Roman"/>
              </w:rPr>
              <w:t>–  secondary or equivalent education in a foreign country</w:t>
            </w:r>
            <w:r w:rsidR="00215BCA">
              <w:rPr>
                <w:rFonts w:ascii="Sylfaen" w:eastAsia="Times New Roman" w:hAnsi="Sylfaen" w:cs="Times New Roman"/>
              </w:rPr>
              <w:t xml:space="preserve"> certificate</w:t>
            </w:r>
            <w:r>
              <w:rPr>
                <w:rFonts w:ascii="Sylfaen" w:eastAsia="Times New Roman" w:hAnsi="Sylfaen" w:cs="Times New Roman"/>
              </w:rPr>
              <w:t xml:space="preserve"> recognized under inter-country agreement</w:t>
            </w:r>
          </w:p>
          <w:p w:rsidR="00CA663D" w:rsidRDefault="00CA663D">
            <w:pPr>
              <w:spacing w:after="200" w:line="240" w:lineRule="auto"/>
              <w:ind w:right="76"/>
              <w:contextualSpacing/>
              <w:jc w:val="both"/>
              <w:rPr>
                <w:rFonts w:ascii="Sylfaen" w:eastAsia="Times New Roman" w:hAnsi="Sylfaen" w:cs="Times New Roman"/>
                <w:highlight w:val="yellow"/>
              </w:rPr>
            </w:pP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40" w:lineRule="auto"/>
              <w:ind w:hanging="90"/>
              <w:rPr>
                <w:rFonts w:ascii="Sylfaen" w:eastAsia="Calibri" w:hAnsi="Sylfaen" w:cs="Times New Roman"/>
                <w:b/>
              </w:rPr>
            </w:pPr>
            <w:r>
              <w:rPr>
                <w:rFonts w:ascii="Sylfaen" w:eastAsia="Calibri" w:hAnsi="Sylfaen" w:cs="Sylfaen"/>
                <w:b/>
              </w:rPr>
              <w:t>Aim of the  Program</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hideMark/>
          </w:tcPr>
          <w:p w:rsidR="00CA663D" w:rsidRDefault="00CA663D">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Pr>
                <w:rFonts w:ascii="Sylfaen" w:hAnsi="Sylfaen"/>
              </w:rPr>
              <w:t xml:space="preserve">Provide knowledge for the first of higher education </w:t>
            </w:r>
            <w:r w:rsidR="00215BCA">
              <w:rPr>
                <w:rFonts w:ascii="Sylfaen" w:hAnsi="Sylfaen"/>
              </w:rPr>
              <w:t>in the field</w:t>
            </w:r>
            <w:r>
              <w:rPr>
                <w:rFonts w:ascii="Sylfaen" w:hAnsi="Sylfaen"/>
              </w:rPr>
              <w:t>;</w:t>
            </w:r>
            <w:r>
              <w:rPr>
                <w:rFonts w:ascii="Sylfaen" w:eastAsia="Times New Roman" w:hAnsi="Sylfaen" w:cs="Times New Roman"/>
                <w:lang w:val="ka-GE" w:eastAsia="ru-RU"/>
              </w:rPr>
              <w:t xml:space="preserve"> </w:t>
            </w:r>
          </w:p>
          <w:p w:rsidR="00CA663D" w:rsidRDefault="00CA663D">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Assist to develop computer skills to deal with theoretical and practical issues; </w:t>
            </w:r>
          </w:p>
          <w:p w:rsidR="00CA663D" w:rsidRDefault="007D4BB5">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Assist to develop deep </w:t>
            </w:r>
            <w:r>
              <w:rPr>
                <w:rFonts w:ascii="Sylfaen" w:eastAsia="Times New Roman" w:hAnsi="Sylfaen" w:cs="Times New Roman"/>
                <w:lang w:eastAsia="ru-RU"/>
              </w:rPr>
              <w:t>knowledge of general Physics, relevant mathematical apparatus</w:t>
            </w:r>
            <w:r w:rsidR="00CA663D">
              <w:rPr>
                <w:rFonts w:ascii="Sylfaen" w:eastAsia="Times New Roman" w:hAnsi="Sylfaen" w:cs="Times New Roman"/>
                <w:lang w:val="ka-GE" w:eastAsia="ru-RU"/>
              </w:rPr>
              <w:t xml:space="preserve"> </w:t>
            </w:r>
            <w:r>
              <w:rPr>
                <w:rFonts w:ascii="Sylfaen" w:eastAsia="Times New Roman" w:hAnsi="Sylfaen" w:cs="Times New Roman"/>
                <w:lang w:eastAsia="ru-RU"/>
              </w:rPr>
              <w:t>and theoretical physics;</w:t>
            </w:r>
          </w:p>
          <w:p w:rsidR="00CA663D" w:rsidRPr="007D4BB5" w:rsidRDefault="00CA663D" w:rsidP="007D4BB5">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Assist to develop skills for </w:t>
            </w:r>
            <w:r w:rsidR="007D4BB5">
              <w:rPr>
                <w:rFonts w:ascii="Sylfaen" w:eastAsia="Times New Roman" w:hAnsi="Sylfaen" w:cs="Times New Roman"/>
                <w:lang w:eastAsia="ru-RU"/>
              </w:rPr>
              <w:t>conducting experiments in physics;</w:t>
            </w:r>
          </w:p>
          <w:p w:rsidR="00CA663D" w:rsidRDefault="00CA663D">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Assist to develop </w:t>
            </w:r>
            <w:r w:rsidR="007D4BB5">
              <w:rPr>
                <w:rFonts w:ascii="Sylfaen" w:eastAsia="Times New Roman" w:hAnsi="Sylfaen" w:cs="Times New Roman"/>
                <w:lang w:eastAsia="ru-RU"/>
              </w:rPr>
              <w:t xml:space="preserve">computer </w:t>
            </w:r>
            <w:r>
              <w:rPr>
                <w:rFonts w:ascii="Sylfaen" w:eastAsia="Times New Roman" w:hAnsi="Sylfaen" w:cs="Times New Roman"/>
                <w:lang w:val="ka-GE" w:eastAsia="ru-RU"/>
              </w:rPr>
              <w:t>skills;</w:t>
            </w:r>
          </w:p>
          <w:p w:rsidR="007D4BB5" w:rsidRDefault="007D4BB5">
            <w:pPr>
              <w:numPr>
                <w:ilvl w:val="0"/>
                <w:numId w:val="2"/>
              </w:numPr>
              <w:tabs>
                <w:tab w:val="num" w:pos="180"/>
              </w:tabs>
              <w:spacing w:after="0" w:line="240" w:lineRule="auto"/>
              <w:ind w:left="0" w:firstLine="0"/>
              <w:jc w:val="both"/>
              <w:rPr>
                <w:rFonts w:ascii="Sylfaen" w:eastAsia="Times New Roman" w:hAnsi="Sylfaen" w:cs="Times New Roman"/>
                <w:lang w:val="ka-GE" w:eastAsia="ru-RU"/>
              </w:rPr>
            </w:pPr>
            <w:r w:rsidRPr="007D4BB5">
              <w:rPr>
                <w:rFonts w:ascii="Sylfaen" w:eastAsia="Times New Roman" w:hAnsi="Sylfaen" w:cs="Times New Roman"/>
                <w:lang w:eastAsia="ru-RU"/>
              </w:rPr>
              <w:t>Provide with minor and elective programs</w:t>
            </w:r>
            <w:r>
              <w:rPr>
                <w:rFonts w:ascii="Sylfaen" w:eastAsia="Times New Roman" w:hAnsi="Sylfaen" w:cs="Times New Roman"/>
                <w:lang w:eastAsia="ru-RU"/>
              </w:rPr>
              <w:t xml:space="preserve"> in addition to majors.</w:t>
            </w:r>
          </w:p>
          <w:p w:rsidR="00CA663D" w:rsidRPr="007D4BB5" w:rsidRDefault="00CA663D" w:rsidP="007D4BB5">
            <w:pPr>
              <w:spacing w:line="240" w:lineRule="auto"/>
              <w:ind w:right="76"/>
              <w:jc w:val="both"/>
              <w:rPr>
                <w:rFonts w:ascii="Sylfaen" w:eastAsia="Times New Roman" w:hAnsi="Sylfaen" w:cs="Times New Roman"/>
                <w:lang w:val="ka-GE"/>
              </w:rPr>
            </w:pPr>
          </w:p>
        </w:tc>
      </w:tr>
      <w:tr w:rsidR="00CA663D" w:rsidTr="00CA663D">
        <w:tc>
          <w:tcPr>
            <w:tcW w:w="10818" w:type="dxa"/>
            <w:gridSpan w:val="4"/>
            <w:tcBorders>
              <w:top w:val="single" w:sz="18" w:space="0" w:color="auto"/>
              <w:left w:val="single" w:sz="18" w:space="0" w:color="auto"/>
              <w:bottom w:val="single" w:sz="4"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rPr>
            </w:pPr>
            <w:r>
              <w:rPr>
                <w:rFonts w:ascii="Sylfaen" w:eastAsia="Calibri" w:hAnsi="Sylfaen" w:cs="Sylfaen"/>
                <w:b/>
                <w:bCs/>
              </w:rPr>
              <w:t>Learning outcomes</w:t>
            </w:r>
            <w:r>
              <w:rPr>
                <w:rFonts w:ascii="Sylfaen" w:eastAsia="Calibri" w:hAnsi="Sylfaen" w:cs="Times New Roman"/>
                <w:b/>
                <w:bCs/>
                <w:color w:val="943634"/>
                <w:lang w:val="ka-GE"/>
              </w:rPr>
              <w:t xml:space="preserve"> </w:t>
            </w:r>
            <w:r>
              <w:rPr>
                <w:rFonts w:ascii="Sylfaen" w:eastAsia="Calibri" w:hAnsi="Sylfaen" w:cs="Times New Roman"/>
                <w:b/>
                <w:bCs/>
              </w:rPr>
              <w:t>(the map of compe</w:t>
            </w:r>
            <w:r w:rsidR="007D4BB5">
              <w:rPr>
                <w:rFonts w:ascii="Sylfaen" w:eastAsia="Calibri" w:hAnsi="Sylfaen" w:cs="Times New Roman"/>
                <w:b/>
                <w:bCs/>
              </w:rPr>
              <w:t>tences</w:t>
            </w:r>
            <w:r>
              <w:rPr>
                <w:rFonts w:ascii="Sylfaen" w:eastAsia="Calibri" w:hAnsi="Sylfaen" w:cs="Times New Roman"/>
                <w:b/>
                <w:bCs/>
              </w:rPr>
              <w:t>)</w:t>
            </w:r>
            <w:r w:rsidR="007D4BB5">
              <w:rPr>
                <w:rFonts w:ascii="Sylfaen" w:eastAsia="Calibri" w:hAnsi="Sylfaen" w:cs="Times New Roman"/>
                <w:b/>
                <w:bCs/>
              </w:rPr>
              <w:t>:</w:t>
            </w:r>
          </w:p>
        </w:tc>
      </w:tr>
      <w:tr w:rsidR="00CA663D" w:rsidTr="00CA663D">
        <w:tc>
          <w:tcPr>
            <w:tcW w:w="3257" w:type="dxa"/>
            <w:tcBorders>
              <w:top w:val="single" w:sz="18" w:space="0" w:color="auto"/>
              <w:left w:val="single" w:sz="18" w:space="0" w:color="auto"/>
              <w:bottom w:val="single" w:sz="18" w:space="0" w:color="auto"/>
              <w:right w:val="single" w:sz="4" w:space="0" w:color="auto"/>
            </w:tcBorders>
            <w:shd w:val="clear" w:color="auto" w:fill="E5DFEC"/>
          </w:tcPr>
          <w:p w:rsidR="00CA663D" w:rsidRDefault="00CA663D">
            <w:pPr>
              <w:spacing w:after="200" w:line="276" w:lineRule="auto"/>
              <w:rPr>
                <w:rFonts w:ascii="Sylfaen" w:eastAsia="Calibri" w:hAnsi="Sylfaen" w:cs="Sylfaen"/>
                <w:b/>
                <w:bCs/>
                <w:lang w:val="ka-GE"/>
              </w:rPr>
            </w:pPr>
            <w:r>
              <w:rPr>
                <w:rFonts w:ascii="Sylfaen" w:eastAsia="Calibri" w:hAnsi="Sylfaen" w:cs="Sylfaen"/>
                <w:b/>
                <w:bCs/>
                <w:lang w:val="ka-GE"/>
              </w:rPr>
              <w:t>Knowledge and understanding</w:t>
            </w:r>
          </w:p>
          <w:p w:rsidR="00CA663D" w:rsidRDefault="00CA663D">
            <w:pPr>
              <w:spacing w:after="0" w:line="276"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CA663D" w:rsidRDefault="00CA663D">
            <w:pPr>
              <w:spacing w:after="0" w:line="240" w:lineRule="auto"/>
              <w:jc w:val="both"/>
              <w:rPr>
                <w:rFonts w:ascii="Sylfaen" w:eastAsia="Times New Roman" w:hAnsi="Sylfaen" w:cs="Times New Roman"/>
                <w:b/>
                <w:i/>
                <w:u w:val="single"/>
              </w:rPr>
            </w:pPr>
          </w:p>
          <w:p w:rsidR="00CA663D" w:rsidRDefault="007D4BB5">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Sylfaen"/>
                <w:lang w:val="af-ZA" w:eastAsia="ru-RU"/>
              </w:rPr>
              <w:t xml:space="preserve">Deep knowledge of mathematical apparatus (differential and integral calculus; </w:t>
            </w:r>
            <w:r>
              <w:rPr>
                <w:rFonts w:ascii="Arial" w:hAnsi="Arial" w:cs="Arial"/>
                <w:b/>
                <w:bCs/>
                <w:i/>
                <w:iCs/>
                <w:color w:val="6A6A6A"/>
                <w:shd w:val="clear" w:color="auto" w:fill="FFFFFF"/>
              </w:rPr>
              <w:t xml:space="preserve"> </w:t>
            </w:r>
            <w:r>
              <w:rPr>
                <w:rFonts w:ascii="Sylfaen" w:eastAsia="Times New Roman" w:hAnsi="Sylfaen" w:cs="Sylfaen"/>
                <w:lang w:val="af-ZA" w:eastAsia="ru-RU"/>
              </w:rPr>
              <w:t>vector and t</w:t>
            </w:r>
            <w:r w:rsidRPr="007D4BB5">
              <w:rPr>
                <w:rFonts w:ascii="Sylfaen" w:eastAsia="Times New Roman" w:hAnsi="Sylfaen" w:cs="Sylfaen"/>
                <w:lang w:val="af-ZA" w:eastAsia="ru-RU"/>
              </w:rPr>
              <w:t>ensor Analysis</w:t>
            </w:r>
            <w:r>
              <w:rPr>
                <w:rFonts w:ascii="Sylfaen" w:eastAsia="Times New Roman" w:hAnsi="Sylfaen" w:cs="Sylfaen"/>
                <w:lang w:val="af-ZA" w:eastAsia="ru-RU"/>
              </w:rPr>
              <w:t>)</w:t>
            </w:r>
            <w:r w:rsidR="00CA663D">
              <w:rPr>
                <w:rFonts w:ascii="Sylfaen" w:eastAsia="Times New Roman" w:hAnsi="Sylfaen" w:cs="Times New Roman"/>
                <w:lang w:eastAsia="ru-RU"/>
              </w:rPr>
              <w:t>;</w:t>
            </w:r>
          </w:p>
          <w:p w:rsidR="00CA663D" w:rsidRDefault="000602E5">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Sylfaen"/>
                <w:lang w:eastAsia="ru-RU"/>
              </w:rPr>
              <w:t>Deep k</w:t>
            </w:r>
            <w:r w:rsidR="00CA663D">
              <w:rPr>
                <w:rFonts w:ascii="Sylfaen" w:eastAsia="Times New Roman" w:hAnsi="Sylfaen" w:cs="Sylfaen"/>
                <w:lang w:eastAsia="ru-RU"/>
              </w:rPr>
              <w:t xml:space="preserve">nowledge of </w:t>
            </w:r>
            <w:r>
              <w:rPr>
                <w:rFonts w:ascii="Sylfaen" w:eastAsia="Times New Roman" w:hAnsi="Sylfaen" w:cs="Sylfaen"/>
                <w:lang w:eastAsia="ru-RU"/>
              </w:rPr>
              <w:t>essential theories</w:t>
            </w:r>
            <w:r w:rsidR="00CA663D">
              <w:rPr>
                <w:rFonts w:ascii="Sylfaen" w:eastAsia="Times New Roman" w:hAnsi="Sylfaen" w:cs="Sylfaen"/>
                <w:lang w:eastAsia="ru-RU"/>
              </w:rPr>
              <w:t xml:space="preserve"> of </w:t>
            </w:r>
            <w:r>
              <w:rPr>
                <w:rFonts w:ascii="Sylfaen" w:eastAsia="Times New Roman" w:hAnsi="Sylfaen" w:cs="Sylfaen"/>
                <w:lang w:eastAsia="ru-RU"/>
              </w:rPr>
              <w:t>general physics (Mechanics, thermodynamics, electromagnetism and optics)</w:t>
            </w:r>
          </w:p>
          <w:p w:rsidR="00CA663D" w:rsidRDefault="00CA663D">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 xml:space="preserve">Knowledge of </w:t>
            </w:r>
            <w:r w:rsidR="00872435">
              <w:rPr>
                <w:rFonts w:ascii="Sylfaen" w:eastAsia="Times New Roman" w:hAnsi="Sylfaen" w:cs="Times New Roman"/>
                <w:lang w:eastAsia="ru-RU"/>
              </w:rPr>
              <w:t xml:space="preserve">the </w:t>
            </w:r>
            <w:r>
              <w:rPr>
                <w:rFonts w:ascii="Sylfaen" w:eastAsia="Times New Roman" w:hAnsi="Sylfaen" w:cs="Times New Roman"/>
                <w:lang w:eastAsia="ru-RU"/>
              </w:rPr>
              <w:t>basic</w:t>
            </w:r>
            <w:r w:rsidR="000602E5">
              <w:rPr>
                <w:rFonts w:ascii="Sylfaen" w:eastAsia="Times New Roman" w:hAnsi="Sylfaen" w:cs="Times New Roman"/>
                <w:lang w:eastAsia="ru-RU"/>
              </w:rPr>
              <w:t xml:space="preserve">s (classical mechanics, relativity, quantum mechanics and </w:t>
            </w:r>
            <w:r w:rsidR="00872435">
              <w:rPr>
                <w:rFonts w:ascii="Sylfaen" w:eastAsia="Times New Roman" w:hAnsi="Sylfaen" w:cs="Times New Roman"/>
                <w:lang w:eastAsia="ru-RU"/>
              </w:rPr>
              <w:t>stat physics</w:t>
            </w:r>
            <w:r w:rsidR="000602E5">
              <w:rPr>
                <w:rFonts w:ascii="Sylfaen" w:eastAsia="Times New Roman" w:hAnsi="Sylfaen" w:cs="Times New Roman"/>
                <w:lang w:eastAsia="ru-RU"/>
              </w:rPr>
              <w:t>)</w:t>
            </w:r>
            <w:r>
              <w:rPr>
                <w:rFonts w:ascii="Sylfaen" w:eastAsia="Times New Roman" w:hAnsi="Sylfaen" w:cs="Times New Roman"/>
                <w:lang w:eastAsia="ru-RU"/>
              </w:rPr>
              <w:t xml:space="preserve"> </w:t>
            </w:r>
            <w:r w:rsidR="000602E5">
              <w:rPr>
                <w:rFonts w:ascii="Sylfaen" w:eastAsia="Times New Roman" w:hAnsi="Sylfaen" w:cs="Times New Roman"/>
                <w:lang w:eastAsia="ru-RU"/>
              </w:rPr>
              <w:t>of theoretical physics</w:t>
            </w:r>
            <w:r>
              <w:rPr>
                <w:rFonts w:ascii="Sylfaen" w:eastAsia="Times New Roman" w:hAnsi="Sylfaen" w:cs="Times New Roman"/>
                <w:lang w:eastAsia="ru-RU"/>
              </w:rPr>
              <w:t>;</w:t>
            </w:r>
          </w:p>
          <w:p w:rsidR="00872435" w:rsidRDefault="00872435" w:rsidP="00872435">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 xml:space="preserve">Knowledge of the elements (atom and nucleus, solid bodies and astronomy) of contemporary physics; </w:t>
            </w:r>
          </w:p>
          <w:p w:rsidR="00CA663D" w:rsidRDefault="00872435">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lastRenderedPageBreak/>
              <w:t>Knowledge of the essential spheres and approaches of physics use in different spheres of physics;</w:t>
            </w:r>
          </w:p>
          <w:p w:rsidR="00CA663D" w:rsidRDefault="00872435" w:rsidP="00C52821">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sidRPr="00872435">
              <w:rPr>
                <w:rFonts w:ascii="Sylfaen" w:eastAsia="Times New Roman" w:hAnsi="Sylfaen" w:cs="Times New Roman"/>
                <w:lang w:eastAsia="ru-RU"/>
              </w:rPr>
              <w:t>Ability to explain natural phenomena and knowledge of the</w:t>
            </w:r>
            <w:r>
              <w:rPr>
                <w:rFonts w:ascii="Sylfaen" w:eastAsia="Times New Roman" w:hAnsi="Sylfaen" w:cs="Times New Roman"/>
                <w:lang w:eastAsia="ru-RU"/>
              </w:rPr>
              <w:t xml:space="preserve"> principles of physical studies;</w:t>
            </w:r>
          </w:p>
          <w:p w:rsidR="00CA663D" w:rsidRPr="00D8056D" w:rsidRDefault="00872435" w:rsidP="00D8056D">
            <w:pPr>
              <w:pStyle w:val="ListParagraph"/>
              <w:numPr>
                <w:ilvl w:val="0"/>
                <w:numId w:val="4"/>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Foreign language competence to refer to the literature in Computer Technologies.</w:t>
            </w:r>
          </w:p>
        </w:tc>
      </w:tr>
      <w:tr w:rsidR="00CA663D" w:rsidTr="00CA663D">
        <w:tc>
          <w:tcPr>
            <w:tcW w:w="3257" w:type="dxa"/>
            <w:tcBorders>
              <w:top w:val="single" w:sz="18" w:space="0" w:color="auto"/>
              <w:left w:val="single" w:sz="18" w:space="0" w:color="auto"/>
              <w:bottom w:val="single" w:sz="18" w:space="0" w:color="auto"/>
              <w:right w:val="single" w:sz="4" w:space="0" w:color="auto"/>
            </w:tcBorders>
            <w:shd w:val="clear" w:color="auto" w:fill="E5DFEC"/>
          </w:tcPr>
          <w:p w:rsidR="00CA663D" w:rsidRDefault="00CA663D">
            <w:pPr>
              <w:spacing w:after="200" w:line="276" w:lineRule="auto"/>
              <w:rPr>
                <w:rFonts w:ascii="Sylfaen" w:eastAsia="Calibri" w:hAnsi="Sylfaen" w:cs="Sylfaen"/>
                <w:b/>
                <w:bCs/>
                <w:lang w:val="ka-GE"/>
              </w:rPr>
            </w:pPr>
            <w:r>
              <w:rPr>
                <w:rFonts w:ascii="Sylfaen" w:eastAsia="Calibri" w:hAnsi="Sylfaen" w:cs="Sylfaen"/>
                <w:b/>
                <w:bCs/>
                <w:lang w:val="ka-GE"/>
              </w:rPr>
              <w:lastRenderedPageBreak/>
              <w:t>Applying knowledge</w:t>
            </w:r>
          </w:p>
          <w:p w:rsidR="00CA663D" w:rsidRDefault="00CA663D">
            <w:pPr>
              <w:spacing w:after="0" w:line="276"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tcPr>
          <w:p w:rsidR="00CA663D" w:rsidRDefault="00CA663D">
            <w:pPr>
              <w:spacing w:after="0" w:line="240" w:lineRule="auto"/>
              <w:jc w:val="both"/>
              <w:rPr>
                <w:rFonts w:ascii="Sylfaen" w:eastAsia="Times New Roman" w:hAnsi="Sylfaen" w:cs="Times New Roman"/>
                <w:b/>
                <w:i/>
                <w:u w:val="single"/>
              </w:rPr>
            </w:pPr>
          </w:p>
          <w:p w:rsidR="00CA663D" w:rsidRDefault="00872435">
            <w:pPr>
              <w:pStyle w:val="ListParagraph"/>
              <w:numPr>
                <w:ilvl w:val="0"/>
                <w:numId w:val="6"/>
              </w:numPr>
              <w:tabs>
                <w:tab w:val="left" w:pos="252"/>
              </w:tabs>
              <w:ind w:left="0" w:hanging="18"/>
              <w:rPr>
                <w:rFonts w:ascii="Sylfaen" w:eastAsia="Times New Roman" w:hAnsi="Sylfaen" w:cs="Times New Roman"/>
                <w:lang w:eastAsia="ru-RU"/>
              </w:rPr>
            </w:pPr>
            <w:r>
              <w:rPr>
                <w:rFonts w:ascii="Sylfaen" w:eastAsia="Times New Roman" w:hAnsi="Sylfaen" w:cs="Times New Roman"/>
                <w:lang w:eastAsia="ru-RU"/>
              </w:rPr>
              <w:t>Ability to use mathematical apparatus;</w:t>
            </w:r>
          </w:p>
          <w:p w:rsidR="00CA663D" w:rsidRDefault="00CA663D">
            <w:pPr>
              <w:pStyle w:val="ListParagraph"/>
              <w:numPr>
                <w:ilvl w:val="0"/>
                <w:numId w:val="6"/>
              </w:numPr>
              <w:tabs>
                <w:tab w:val="left" w:pos="252"/>
              </w:tabs>
              <w:ind w:left="0" w:hanging="18"/>
              <w:rPr>
                <w:rFonts w:ascii="Sylfaen" w:eastAsia="Times New Roman" w:hAnsi="Sylfaen" w:cs="Times New Roman"/>
                <w:lang w:eastAsia="ru-RU"/>
              </w:rPr>
            </w:pPr>
            <w:r>
              <w:rPr>
                <w:rFonts w:ascii="Sylfaen" w:eastAsia="Times New Roman" w:hAnsi="Sylfaen" w:cs="Times New Roman"/>
                <w:lang w:val="af-ZA" w:eastAsia="ru-RU"/>
              </w:rPr>
              <w:t xml:space="preserve">Ability </w:t>
            </w:r>
            <w:r w:rsidR="00872435">
              <w:rPr>
                <w:rFonts w:ascii="Sylfaen" w:eastAsia="Times New Roman" w:hAnsi="Sylfaen" w:cs="Times New Roman"/>
                <w:lang w:val="af-ZA" w:eastAsia="ru-RU"/>
              </w:rPr>
              <w:t>of computer calculation and computer modelling</w:t>
            </w:r>
            <w:r w:rsidR="008B560F">
              <w:rPr>
                <w:rFonts w:ascii="Sylfaen" w:eastAsia="Times New Roman" w:hAnsi="Sylfaen" w:cs="Times New Roman"/>
                <w:lang w:val="af-ZA" w:eastAsia="ru-RU"/>
              </w:rPr>
              <w:t>;</w:t>
            </w:r>
          </w:p>
          <w:p w:rsidR="00CA663D" w:rsidRPr="008B560F" w:rsidRDefault="008B560F" w:rsidP="00B4064C">
            <w:pPr>
              <w:pStyle w:val="ListParagraph"/>
              <w:numPr>
                <w:ilvl w:val="0"/>
                <w:numId w:val="6"/>
              </w:numPr>
              <w:tabs>
                <w:tab w:val="left" w:pos="253"/>
              </w:tabs>
              <w:spacing w:after="0" w:line="240" w:lineRule="auto"/>
              <w:ind w:left="0" w:firstLine="0"/>
              <w:rPr>
                <w:rFonts w:ascii="Sylfaen" w:eastAsia="Times New Roman" w:hAnsi="Sylfaen" w:cs="Times New Roman"/>
                <w:lang w:eastAsia="ru-RU"/>
              </w:rPr>
            </w:pPr>
            <w:r w:rsidRPr="008B560F">
              <w:rPr>
                <w:rFonts w:ascii="Sylfaen" w:eastAsia="Times New Roman" w:hAnsi="Sylfaen" w:cs="Sylfaen"/>
                <w:lang w:eastAsia="ru-RU"/>
              </w:rPr>
              <w:t>Ability of proper evaluation of physics problems, indication of analogues and the use of common methods of problem solving in different situations;</w:t>
            </w:r>
          </w:p>
          <w:p w:rsidR="008B560F" w:rsidRPr="008B560F" w:rsidRDefault="008B560F">
            <w:pPr>
              <w:pStyle w:val="ListParagraph"/>
              <w:numPr>
                <w:ilvl w:val="0"/>
                <w:numId w:val="6"/>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lang w:eastAsia="ru-RU"/>
              </w:rPr>
              <w:t>Ability to conduct independent experiment, describe experimental data, analyze and critically evaluate;</w:t>
            </w:r>
          </w:p>
          <w:p w:rsidR="00CA663D" w:rsidRDefault="008B560F">
            <w:pPr>
              <w:pStyle w:val="ListParagraph"/>
              <w:numPr>
                <w:ilvl w:val="0"/>
                <w:numId w:val="6"/>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lang w:eastAsia="ru-RU"/>
              </w:rPr>
              <w:t>Ability to understand natural phenomenon, make relevant approaches and create its working model;</w:t>
            </w:r>
          </w:p>
          <w:p w:rsidR="00CA663D" w:rsidRDefault="00CA663D" w:rsidP="00D8056D">
            <w:pPr>
              <w:pStyle w:val="ListParagraph"/>
              <w:numPr>
                <w:ilvl w:val="0"/>
                <w:numId w:val="6"/>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of </w:t>
            </w:r>
            <w:r w:rsidR="00D8056D">
              <w:rPr>
                <w:rFonts w:ascii="Sylfaen" w:eastAsia="Times New Roman" w:hAnsi="Sylfaen" w:cs="Times New Roman"/>
                <w:lang w:eastAsia="ru-RU"/>
              </w:rPr>
              <w:t>applying physical research principles in different spheres other than physics.</w:t>
            </w:r>
          </w:p>
          <w:p w:rsidR="00D568D9" w:rsidRDefault="00D568D9" w:rsidP="00D568D9">
            <w:pPr>
              <w:pStyle w:val="ListParagraph"/>
              <w:tabs>
                <w:tab w:val="left" w:pos="253"/>
              </w:tabs>
              <w:spacing w:after="0" w:line="240" w:lineRule="auto"/>
              <w:ind w:left="0"/>
              <w:rPr>
                <w:rFonts w:ascii="Sylfaen" w:eastAsia="Times New Roman" w:hAnsi="Sylfaen" w:cs="Times New Roman"/>
                <w:lang w:eastAsia="ru-RU"/>
              </w:rPr>
            </w:pPr>
          </w:p>
        </w:tc>
      </w:tr>
      <w:tr w:rsidR="00CA663D" w:rsidTr="00CA663D">
        <w:tc>
          <w:tcPr>
            <w:tcW w:w="3257" w:type="dxa"/>
            <w:tcBorders>
              <w:top w:val="single" w:sz="18" w:space="0" w:color="auto"/>
              <w:left w:val="single" w:sz="18" w:space="0" w:color="auto"/>
              <w:bottom w:val="single" w:sz="18" w:space="0" w:color="auto"/>
              <w:right w:val="single" w:sz="4" w:space="0" w:color="auto"/>
            </w:tcBorders>
            <w:shd w:val="clear" w:color="auto" w:fill="E5DFEC"/>
          </w:tcPr>
          <w:p w:rsidR="00CA663D" w:rsidRDefault="00CA663D">
            <w:pPr>
              <w:spacing w:after="200" w:line="276" w:lineRule="auto"/>
              <w:rPr>
                <w:rFonts w:ascii="Sylfaen" w:eastAsia="Calibri" w:hAnsi="Sylfaen" w:cs="Sylfaen"/>
                <w:b/>
                <w:bCs/>
                <w:lang w:val="ka-GE"/>
              </w:rPr>
            </w:pPr>
            <w:r>
              <w:rPr>
                <w:rFonts w:ascii="Sylfaen" w:eastAsia="Calibri" w:hAnsi="Sylfaen" w:cs="Sylfaen"/>
                <w:b/>
                <w:bCs/>
                <w:lang w:val="ka-GE"/>
              </w:rPr>
              <w:t>Making judgement</w:t>
            </w:r>
          </w:p>
          <w:p w:rsidR="00CA663D" w:rsidRDefault="00CA663D">
            <w:pPr>
              <w:spacing w:after="0" w:line="276"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CA663D" w:rsidRDefault="00CA663D">
            <w:pPr>
              <w:pStyle w:val="ListParagraph"/>
              <w:tabs>
                <w:tab w:val="left" w:pos="253"/>
              </w:tabs>
              <w:spacing w:after="0" w:line="240" w:lineRule="auto"/>
              <w:ind w:left="0"/>
              <w:rPr>
                <w:rFonts w:ascii="Sylfaen" w:eastAsia="Times New Roman" w:hAnsi="Sylfaen" w:cs="Times New Roman"/>
                <w:lang w:eastAsia="ru-RU"/>
              </w:rPr>
            </w:pPr>
            <w:r>
              <w:rPr>
                <w:rFonts w:ascii="Sylfaen" w:eastAsia="Times New Roman" w:hAnsi="Sylfaen" w:cs="Times New Roman"/>
              </w:rPr>
              <w:t xml:space="preserve">After the completion of the program, the graduate will have:  </w:t>
            </w:r>
          </w:p>
          <w:p w:rsidR="00CA663D" w:rsidRDefault="00CA663D">
            <w:pPr>
              <w:pStyle w:val="ListParagraph"/>
              <w:numPr>
                <w:ilvl w:val="0"/>
                <w:numId w:val="6"/>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of </w:t>
            </w:r>
            <w:r w:rsidR="003D4FED">
              <w:rPr>
                <w:rFonts w:ascii="Sylfaen" w:eastAsia="Times New Roman" w:hAnsi="Sylfaen" w:cs="Times New Roman"/>
                <w:lang w:eastAsia="ru-RU"/>
              </w:rPr>
              <w:t>conducting discussions and analysis on theories, concepts and practical issues of physics;</w:t>
            </w:r>
          </w:p>
          <w:p w:rsidR="00CA663D" w:rsidRDefault="00CA663D">
            <w:pPr>
              <w:pStyle w:val="ListParagraph"/>
              <w:numPr>
                <w:ilvl w:val="0"/>
                <w:numId w:val="6"/>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Sylfaen"/>
                <w:lang w:eastAsia="ru-RU"/>
              </w:rPr>
              <w:t xml:space="preserve">Ability of </w:t>
            </w:r>
            <w:r w:rsidR="003D4FED">
              <w:rPr>
                <w:rFonts w:ascii="Sylfaen" w:eastAsia="Times New Roman" w:hAnsi="Sylfaen" w:cs="Sylfaen"/>
                <w:lang w:eastAsia="ru-RU"/>
              </w:rPr>
              <w:t>approaching argumentative conclusions on physics problems through diverse approach and analysis</w:t>
            </w:r>
            <w:r>
              <w:rPr>
                <w:rFonts w:ascii="Sylfaen" w:eastAsia="Times New Roman" w:hAnsi="Sylfaen" w:cs="Times New Roman"/>
                <w:lang w:eastAsia="ru-RU"/>
              </w:rPr>
              <w:t>;</w:t>
            </w:r>
          </w:p>
          <w:p w:rsidR="00CA663D" w:rsidRDefault="00CA663D">
            <w:pPr>
              <w:pStyle w:val="ListParagraph"/>
              <w:numPr>
                <w:ilvl w:val="0"/>
                <w:numId w:val="8"/>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 xml:space="preserve">Ability of </w:t>
            </w:r>
            <w:r w:rsidR="003D4FED">
              <w:rPr>
                <w:rFonts w:ascii="Sylfaen" w:eastAsia="Times New Roman" w:hAnsi="Sylfaen" w:cs="Times New Roman"/>
                <w:lang w:eastAsia="ru-RU"/>
              </w:rPr>
              <w:t xml:space="preserve">understanding social value of the </w:t>
            </w:r>
            <w:r>
              <w:rPr>
                <w:rFonts w:ascii="Sylfaen" w:eastAsia="Times New Roman" w:hAnsi="Sylfaen" w:cs="Times New Roman"/>
                <w:lang w:eastAsia="ru-RU"/>
              </w:rPr>
              <w:t xml:space="preserve">problem </w:t>
            </w:r>
            <w:r w:rsidR="003D4FED">
              <w:rPr>
                <w:rFonts w:ascii="Sylfaen" w:eastAsia="Times New Roman" w:hAnsi="Sylfaen" w:cs="Times New Roman"/>
                <w:lang w:eastAsia="ru-RU"/>
              </w:rPr>
              <w:t>and is responsible for the environmental safety and healthcare</w:t>
            </w:r>
            <w:r>
              <w:rPr>
                <w:rFonts w:ascii="Sylfaen" w:eastAsia="Times New Roman" w:hAnsi="Sylfaen" w:cs="Times New Roman"/>
                <w:lang w:eastAsia="ru-RU"/>
              </w:rPr>
              <w:t xml:space="preserve">; </w:t>
            </w:r>
          </w:p>
          <w:p w:rsidR="00CA663D" w:rsidRDefault="00CA663D" w:rsidP="002B6C69">
            <w:pPr>
              <w:pStyle w:val="ListParagraph"/>
              <w:numPr>
                <w:ilvl w:val="0"/>
                <w:numId w:val="8"/>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 xml:space="preserve">Ability of </w:t>
            </w:r>
            <w:r w:rsidR="002B6C69">
              <w:rPr>
                <w:rFonts w:ascii="Sylfaen" w:eastAsia="Times New Roman" w:hAnsi="Sylfaen" w:cs="Times New Roman"/>
                <w:lang w:eastAsia="ru-RU"/>
              </w:rPr>
              <w:t>situational analysis with the use of physical theories</w:t>
            </w:r>
            <w:r>
              <w:rPr>
                <w:rFonts w:ascii="Sylfaen" w:eastAsia="Times New Roman" w:hAnsi="Sylfaen" w:cs="Times New Roman"/>
                <w:lang w:eastAsia="ru-RU"/>
              </w:rPr>
              <w:t>.</w:t>
            </w:r>
            <w:r>
              <w:rPr>
                <w:rFonts w:ascii="Sylfaen" w:eastAsia="Times New Roman" w:hAnsi="Sylfaen" w:cs="Times New Roman"/>
              </w:rPr>
              <w:t xml:space="preserve"> </w:t>
            </w:r>
          </w:p>
          <w:p w:rsidR="00D568D9" w:rsidRDefault="00D568D9" w:rsidP="00D568D9">
            <w:pPr>
              <w:pStyle w:val="ListParagraph"/>
              <w:tabs>
                <w:tab w:val="left" w:pos="252"/>
              </w:tabs>
              <w:spacing w:after="0" w:line="240" w:lineRule="auto"/>
              <w:ind w:left="0"/>
              <w:jc w:val="both"/>
              <w:rPr>
                <w:rFonts w:ascii="Sylfaen" w:eastAsia="Times New Roman" w:hAnsi="Sylfaen" w:cs="Times New Roman"/>
                <w:lang w:eastAsia="ru-RU"/>
              </w:rPr>
            </w:pPr>
          </w:p>
        </w:tc>
      </w:tr>
      <w:tr w:rsidR="00CA663D" w:rsidTr="00CA663D">
        <w:tc>
          <w:tcPr>
            <w:tcW w:w="3257" w:type="dxa"/>
            <w:tcBorders>
              <w:top w:val="single" w:sz="18" w:space="0" w:color="auto"/>
              <w:left w:val="single" w:sz="18" w:space="0" w:color="auto"/>
              <w:bottom w:val="single" w:sz="18" w:space="0" w:color="auto"/>
              <w:right w:val="single" w:sz="4" w:space="0" w:color="auto"/>
            </w:tcBorders>
            <w:shd w:val="clear" w:color="auto" w:fill="E5DFEC"/>
          </w:tcPr>
          <w:p w:rsidR="00CA663D" w:rsidRDefault="00CA663D">
            <w:pPr>
              <w:spacing w:after="200" w:line="276" w:lineRule="auto"/>
              <w:rPr>
                <w:rFonts w:ascii="Sylfaen" w:eastAsia="Calibri" w:hAnsi="Sylfaen" w:cs="Sylfaen"/>
                <w:b/>
                <w:bCs/>
                <w:lang w:val="ka-GE"/>
              </w:rPr>
            </w:pPr>
            <w:r>
              <w:rPr>
                <w:rFonts w:ascii="Sylfaen" w:eastAsia="Calibri" w:hAnsi="Sylfaen" w:cs="Sylfaen"/>
                <w:b/>
                <w:bCs/>
                <w:lang w:val="ka-GE"/>
              </w:rPr>
              <w:t>Communication skills</w:t>
            </w:r>
          </w:p>
          <w:p w:rsidR="00CA663D" w:rsidRDefault="00CA663D">
            <w:pPr>
              <w:spacing w:after="0" w:line="276"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AC20B1" w:rsidRPr="00AC20B1" w:rsidRDefault="00AC20B1" w:rsidP="00AC20B1">
            <w:pPr>
              <w:pStyle w:val="ListParagraph"/>
              <w:tabs>
                <w:tab w:val="left" w:pos="252"/>
              </w:tabs>
              <w:autoSpaceDE w:val="0"/>
              <w:autoSpaceDN w:val="0"/>
              <w:adjustRightInd w:val="0"/>
              <w:spacing w:after="0"/>
              <w:ind w:left="72"/>
              <w:jc w:val="both"/>
              <w:rPr>
                <w:rFonts w:ascii="Wingdings" w:hAnsi="Wingdings" w:cs="Wingdings"/>
                <w:lang w:val="ka-GE"/>
              </w:rPr>
            </w:pPr>
            <w:r>
              <w:rPr>
                <w:rFonts w:ascii="Sylfaen" w:hAnsi="Sylfaen" w:cs="Sylfaen"/>
                <w:noProof/>
              </w:rPr>
              <w:t>A student will be</w:t>
            </w:r>
          </w:p>
          <w:p w:rsidR="00CA663D" w:rsidRDefault="00CA663D">
            <w:pPr>
              <w:pStyle w:val="ListParagraph"/>
              <w:numPr>
                <w:ilvl w:val="0"/>
                <w:numId w:val="8"/>
              </w:numPr>
              <w:tabs>
                <w:tab w:val="left" w:pos="252"/>
              </w:tabs>
              <w:autoSpaceDE w:val="0"/>
              <w:autoSpaceDN w:val="0"/>
              <w:adjustRightInd w:val="0"/>
              <w:spacing w:after="0"/>
              <w:ind w:left="72" w:firstLine="0"/>
              <w:jc w:val="both"/>
              <w:rPr>
                <w:rFonts w:ascii="Wingdings" w:hAnsi="Wingdings" w:cs="Wingdings"/>
                <w:lang w:val="ka-GE"/>
              </w:rPr>
            </w:pPr>
            <w:r>
              <w:rPr>
                <w:rFonts w:ascii="Sylfaen" w:hAnsi="Sylfaen" w:cs="Sylfaen"/>
                <w:noProof/>
                <w:lang w:val="ka-GE"/>
              </w:rPr>
              <w:t xml:space="preserve">Communicating  </w:t>
            </w:r>
            <w:r w:rsidR="002B6C69">
              <w:rPr>
                <w:rFonts w:ascii="Sylfaen" w:hAnsi="Sylfaen" w:cs="Sylfaen"/>
                <w:noProof/>
              </w:rPr>
              <w:t xml:space="preserve">effectively </w:t>
            </w:r>
            <w:r w:rsidR="002B6C69">
              <w:rPr>
                <w:rFonts w:ascii="Sylfaen" w:hAnsi="Sylfaen" w:cs="Sylfaen"/>
                <w:noProof/>
                <w:lang w:val="ka-GE"/>
              </w:rPr>
              <w:t>orally and in written form</w:t>
            </w:r>
            <w:r>
              <w:rPr>
                <w:rFonts w:ascii="Sylfaen" w:hAnsi="Sylfaen"/>
                <w:noProof/>
                <w:lang w:val="ka-GE"/>
              </w:rPr>
              <w:t xml:space="preserve">; </w:t>
            </w:r>
          </w:p>
          <w:p w:rsidR="00CA663D" w:rsidRDefault="00CA663D">
            <w:pPr>
              <w:pStyle w:val="ListParagraph"/>
              <w:numPr>
                <w:ilvl w:val="0"/>
                <w:numId w:val="8"/>
              </w:numPr>
              <w:tabs>
                <w:tab w:val="left" w:pos="252"/>
              </w:tabs>
              <w:autoSpaceDE w:val="0"/>
              <w:autoSpaceDN w:val="0"/>
              <w:adjustRightInd w:val="0"/>
              <w:spacing w:after="0"/>
              <w:ind w:left="72" w:firstLine="0"/>
              <w:jc w:val="both"/>
              <w:rPr>
                <w:rFonts w:ascii="Wingdings" w:hAnsi="Wingdings" w:cs="Wingdings"/>
              </w:rPr>
            </w:pPr>
            <w:r>
              <w:rPr>
                <w:rFonts w:ascii="Sylfaen" w:hAnsi="Sylfaen" w:cs="Sylfaen"/>
              </w:rPr>
              <w:t>Adapting</w:t>
            </w:r>
            <w:r w:rsidR="002B6C69">
              <w:rPr>
                <w:rFonts w:ascii="Sylfaen" w:hAnsi="Sylfaen" w:cs="Sylfaen"/>
              </w:rPr>
              <w:t>, observing, listening, asking questions and working in a</w:t>
            </w:r>
            <w:r>
              <w:rPr>
                <w:rFonts w:ascii="Sylfaen" w:hAnsi="Sylfaen" w:cs="Sylfaen"/>
              </w:rPr>
              <w:t xml:space="preserve"> group;</w:t>
            </w:r>
            <w:r>
              <w:rPr>
                <w:rFonts w:ascii="Sylfaen" w:hAnsi="Sylfaen" w:cs="Sylfaen"/>
                <w:lang w:val="ka-GE"/>
              </w:rPr>
              <w:t xml:space="preserve"> </w:t>
            </w:r>
          </w:p>
          <w:p w:rsidR="00CA663D" w:rsidRDefault="002B6C69">
            <w:pPr>
              <w:pStyle w:val="ListParagraph"/>
              <w:numPr>
                <w:ilvl w:val="0"/>
                <w:numId w:val="10"/>
              </w:numPr>
              <w:tabs>
                <w:tab w:val="left" w:pos="343"/>
              </w:tabs>
              <w:spacing w:after="0" w:line="240" w:lineRule="auto"/>
              <w:ind w:left="0" w:hanging="18"/>
              <w:rPr>
                <w:rFonts w:ascii="Sylfaen" w:hAnsi="Sylfaen"/>
                <w:noProof/>
              </w:rPr>
            </w:pPr>
            <w:r>
              <w:rPr>
                <w:rFonts w:ascii="Sylfaen" w:hAnsi="Sylfaen" w:cs="Sylfaen"/>
                <w:noProof/>
              </w:rPr>
              <w:lastRenderedPageBreak/>
              <w:t>Creatively a</w:t>
            </w:r>
            <w:r w:rsidR="00CA663D">
              <w:rPr>
                <w:rFonts w:ascii="Sylfaen" w:hAnsi="Sylfaen" w:cs="Sylfaen"/>
                <w:noProof/>
              </w:rPr>
              <w:t>pplying information and communication</w:t>
            </w:r>
            <w:r>
              <w:rPr>
                <w:rFonts w:ascii="Sylfaen" w:hAnsi="Sylfaen" w:cs="Sylfaen"/>
                <w:noProof/>
              </w:rPr>
              <w:t xml:space="preserve"> technologies</w:t>
            </w:r>
            <w:r w:rsidR="00CA663D">
              <w:rPr>
                <w:rFonts w:ascii="Sylfaen" w:hAnsi="Sylfaen" w:cs="Sylfaen"/>
                <w:noProof/>
              </w:rPr>
              <w:t>;</w:t>
            </w:r>
          </w:p>
          <w:p w:rsidR="00CA663D" w:rsidRDefault="002B6C69">
            <w:pPr>
              <w:pStyle w:val="ListParagraph"/>
              <w:numPr>
                <w:ilvl w:val="0"/>
                <w:numId w:val="10"/>
              </w:numPr>
              <w:tabs>
                <w:tab w:val="left" w:pos="343"/>
              </w:tabs>
              <w:spacing w:after="0" w:line="240" w:lineRule="auto"/>
              <w:ind w:left="0" w:hanging="18"/>
              <w:rPr>
                <w:rFonts w:ascii="Sylfaen" w:hAnsi="Sylfaen"/>
                <w:noProof/>
              </w:rPr>
            </w:pPr>
            <w:r>
              <w:rPr>
                <w:rFonts w:ascii="Sylfaen" w:hAnsi="Sylfaen"/>
                <w:noProof/>
              </w:rPr>
              <w:t>Properly managing time</w:t>
            </w:r>
            <w:r w:rsidR="00CA663D">
              <w:rPr>
                <w:rFonts w:ascii="Sylfaen" w:hAnsi="Sylfaen"/>
                <w:noProof/>
              </w:rPr>
              <w:t>;</w:t>
            </w:r>
          </w:p>
          <w:p w:rsidR="00CA663D" w:rsidRDefault="00CA663D" w:rsidP="002B6C69">
            <w:pPr>
              <w:pStyle w:val="ListParagraph"/>
              <w:tabs>
                <w:tab w:val="left" w:pos="343"/>
              </w:tabs>
              <w:spacing w:after="0" w:line="240" w:lineRule="auto"/>
              <w:ind w:left="0"/>
              <w:rPr>
                <w:rFonts w:ascii="Sylfaen" w:hAnsi="Sylfaen"/>
                <w:noProof/>
              </w:rPr>
            </w:pPr>
          </w:p>
        </w:tc>
      </w:tr>
      <w:tr w:rsidR="00CA663D" w:rsidTr="00CA663D">
        <w:tc>
          <w:tcPr>
            <w:tcW w:w="3257" w:type="dxa"/>
            <w:tcBorders>
              <w:top w:val="single" w:sz="12" w:space="0" w:color="auto"/>
              <w:left w:val="single" w:sz="18" w:space="0" w:color="auto"/>
              <w:bottom w:val="single" w:sz="18" w:space="0" w:color="auto"/>
              <w:right w:val="single" w:sz="4" w:space="0" w:color="auto"/>
            </w:tcBorders>
            <w:shd w:val="clear" w:color="auto" w:fill="E5DFEC"/>
          </w:tcPr>
          <w:p w:rsidR="00CA663D" w:rsidRDefault="00CA663D">
            <w:pPr>
              <w:spacing w:after="200" w:line="276" w:lineRule="auto"/>
              <w:rPr>
                <w:rFonts w:ascii="Sylfaen" w:eastAsia="Calibri" w:hAnsi="Sylfaen" w:cs="Sylfaen"/>
                <w:b/>
                <w:bCs/>
                <w:lang w:val="ka-GE"/>
              </w:rPr>
            </w:pPr>
            <w:r>
              <w:rPr>
                <w:rFonts w:ascii="Sylfaen" w:eastAsia="Calibri" w:hAnsi="Sylfaen" w:cs="Sylfaen"/>
                <w:b/>
                <w:bCs/>
                <w:lang w:val="ka-GE"/>
              </w:rPr>
              <w:lastRenderedPageBreak/>
              <w:t>Learning skills</w:t>
            </w:r>
          </w:p>
          <w:p w:rsidR="00CA663D" w:rsidRDefault="00CA663D">
            <w:pPr>
              <w:spacing w:after="0" w:line="276" w:lineRule="auto"/>
              <w:rPr>
                <w:rFonts w:ascii="Sylfaen" w:eastAsia="Calibri" w:hAnsi="Sylfaen" w:cs="Times New Roman"/>
                <w:b/>
                <w:bCs/>
                <w:lang w:val="ka-GE"/>
              </w:rPr>
            </w:pPr>
          </w:p>
        </w:tc>
        <w:tc>
          <w:tcPr>
            <w:tcW w:w="7561" w:type="dxa"/>
            <w:gridSpan w:val="3"/>
            <w:tcBorders>
              <w:top w:val="single" w:sz="12" w:space="0" w:color="auto"/>
              <w:left w:val="single" w:sz="4" w:space="0" w:color="auto"/>
              <w:bottom w:val="single" w:sz="18" w:space="0" w:color="auto"/>
              <w:right w:val="single" w:sz="18" w:space="0" w:color="auto"/>
            </w:tcBorders>
            <w:hideMark/>
          </w:tcPr>
          <w:p w:rsidR="00AC20B1" w:rsidRPr="00AC20B1" w:rsidRDefault="00AC20B1" w:rsidP="00AC20B1">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tudent will have:</w:t>
            </w:r>
          </w:p>
          <w:p w:rsidR="00CA663D" w:rsidRPr="002B6C69" w:rsidRDefault="00CA663D">
            <w:pPr>
              <w:pStyle w:val="ListParagraph"/>
              <w:numPr>
                <w:ilvl w:val="0"/>
                <w:numId w:val="12"/>
              </w:numPr>
              <w:tabs>
                <w:tab w:val="left" w:pos="252"/>
              </w:tabs>
              <w:spacing w:after="0" w:line="240" w:lineRule="auto"/>
              <w:ind w:left="-18" w:firstLine="0"/>
              <w:jc w:val="both"/>
              <w:rPr>
                <w:rFonts w:ascii="Sylfaen" w:eastAsia="Times New Roman" w:hAnsi="Sylfaen" w:cs="Times New Roman"/>
                <w:lang w:eastAsia="ru-RU"/>
              </w:rPr>
            </w:pPr>
            <w:r>
              <w:rPr>
                <w:rFonts w:ascii="Sylfaen" w:eastAsia="Times New Roman" w:hAnsi="Sylfaen" w:cs="Times New Roman"/>
                <w:lang w:eastAsia="ru-RU"/>
              </w:rPr>
              <w:t xml:space="preserve">Ability to </w:t>
            </w:r>
            <w:r w:rsidR="002B6C69">
              <w:rPr>
                <w:rFonts w:ascii="Sylfaen" w:eastAsia="Times New Roman" w:hAnsi="Sylfaen" w:cs="Times New Roman"/>
                <w:lang w:eastAsia="ru-RU"/>
              </w:rPr>
              <w:t xml:space="preserve">research and </w:t>
            </w:r>
            <w:r>
              <w:rPr>
                <w:rFonts w:ascii="Sylfaen" w:eastAsia="Times New Roman" w:hAnsi="Sylfaen" w:cs="Times New Roman"/>
                <w:lang w:eastAsia="ru-RU"/>
              </w:rPr>
              <w:t xml:space="preserve">work </w:t>
            </w:r>
            <w:r w:rsidR="002B6C69">
              <w:rPr>
                <w:rFonts w:ascii="Sylfaen" w:eastAsia="Times New Roman" w:hAnsi="Sylfaen" w:cs="Times New Roman"/>
                <w:lang w:eastAsia="ru-RU"/>
              </w:rPr>
              <w:t>on resources in physics and other theoretical fields</w:t>
            </w:r>
            <w:r>
              <w:rPr>
                <w:rFonts w:ascii="Sylfaen" w:eastAsia="Times New Roman" w:hAnsi="Sylfaen" w:cs="Times New Roman"/>
                <w:lang w:eastAsia="ru-RU"/>
              </w:rPr>
              <w:t>;</w:t>
            </w:r>
          </w:p>
          <w:p w:rsidR="002B6C69" w:rsidRDefault="00CA663D" w:rsidP="002B6C69">
            <w:pPr>
              <w:pStyle w:val="ListParagraph"/>
              <w:numPr>
                <w:ilvl w:val="0"/>
                <w:numId w:val="12"/>
              </w:numPr>
              <w:tabs>
                <w:tab w:val="left" w:pos="252"/>
                <w:tab w:val="left" w:pos="343"/>
              </w:tabs>
              <w:spacing w:after="0" w:line="240" w:lineRule="auto"/>
              <w:ind w:left="-18" w:firstLine="0"/>
              <w:rPr>
                <w:rFonts w:ascii="Sylfaen" w:eastAsia="Times New Roman" w:hAnsi="Sylfaen" w:cs="Times New Roman"/>
                <w:lang w:eastAsia="ru-RU"/>
              </w:rPr>
            </w:pPr>
            <w:r>
              <w:rPr>
                <w:rFonts w:ascii="Sylfaen" w:eastAsia="Times New Roman" w:hAnsi="Sylfaen" w:cs="Times New Roman"/>
                <w:lang w:val="ka-GE" w:eastAsia="ru-RU"/>
              </w:rPr>
              <w:t xml:space="preserve">Ability to </w:t>
            </w:r>
            <w:r w:rsidR="002B6C69">
              <w:rPr>
                <w:rFonts w:ascii="Sylfaen" w:eastAsia="Times New Roman" w:hAnsi="Sylfaen" w:cs="Times New Roman"/>
                <w:lang w:eastAsia="ru-RU"/>
              </w:rPr>
              <w:t>update on physical sciences on regular basis;</w:t>
            </w:r>
          </w:p>
          <w:p w:rsidR="002B6C69" w:rsidRDefault="002B6C69" w:rsidP="002B6C69">
            <w:pPr>
              <w:pStyle w:val="ListParagraph"/>
              <w:numPr>
                <w:ilvl w:val="0"/>
                <w:numId w:val="12"/>
              </w:numPr>
              <w:tabs>
                <w:tab w:val="left" w:pos="252"/>
                <w:tab w:val="left" w:pos="343"/>
              </w:tabs>
              <w:spacing w:after="0" w:line="240" w:lineRule="auto"/>
              <w:ind w:left="-18" w:firstLine="0"/>
              <w:rPr>
                <w:rFonts w:ascii="Sylfaen" w:eastAsia="Times New Roman" w:hAnsi="Sylfaen" w:cs="Times New Roman"/>
                <w:lang w:eastAsia="ru-RU"/>
              </w:rPr>
            </w:pPr>
            <w:r>
              <w:rPr>
                <w:rFonts w:ascii="Sylfaen" w:eastAsia="Times New Roman" w:hAnsi="Sylfaen" w:cs="Times New Roman"/>
                <w:lang w:eastAsia="ru-RU"/>
              </w:rPr>
              <w:t>Desire of professional development and independent work;</w:t>
            </w:r>
          </w:p>
          <w:p w:rsidR="00CA663D" w:rsidRDefault="00AC20B1" w:rsidP="00AC20B1">
            <w:pPr>
              <w:pStyle w:val="ListParagraph"/>
              <w:numPr>
                <w:ilvl w:val="0"/>
                <w:numId w:val="12"/>
              </w:numPr>
              <w:tabs>
                <w:tab w:val="left" w:pos="252"/>
                <w:tab w:val="left" w:pos="343"/>
              </w:tabs>
              <w:spacing w:after="0" w:line="240" w:lineRule="auto"/>
              <w:ind w:left="-18" w:firstLine="0"/>
              <w:rPr>
                <w:rFonts w:ascii="Sylfaen" w:eastAsia="Times New Roman" w:hAnsi="Sylfaen" w:cs="Times New Roman"/>
                <w:lang w:eastAsia="ru-RU"/>
              </w:rPr>
            </w:pPr>
            <w:r>
              <w:rPr>
                <w:rFonts w:ascii="Sylfaen" w:eastAsia="Times New Roman" w:hAnsi="Sylfaen" w:cs="Times New Roman"/>
                <w:lang w:eastAsia="ru-RU"/>
              </w:rPr>
              <w:t>Ability of professional self-assessment and identification of future study perspectives</w:t>
            </w:r>
            <w:r w:rsidR="00D568D9">
              <w:rPr>
                <w:rFonts w:ascii="Sylfaen" w:eastAsia="Times New Roman" w:hAnsi="Sylfaen" w:cs="Times New Roman"/>
                <w:lang w:eastAsia="ru-RU"/>
              </w:rPr>
              <w:t>.</w:t>
            </w:r>
          </w:p>
          <w:p w:rsidR="00D568D9" w:rsidRDefault="00D568D9" w:rsidP="00D568D9">
            <w:pPr>
              <w:pStyle w:val="ListParagraph"/>
              <w:tabs>
                <w:tab w:val="left" w:pos="252"/>
                <w:tab w:val="left" w:pos="343"/>
              </w:tabs>
              <w:spacing w:after="0" w:line="240" w:lineRule="auto"/>
              <w:ind w:left="-18"/>
              <w:rPr>
                <w:rFonts w:ascii="Sylfaen" w:eastAsia="Times New Roman" w:hAnsi="Sylfaen" w:cs="Times New Roman"/>
                <w:lang w:eastAsia="ru-RU"/>
              </w:rPr>
            </w:pPr>
          </w:p>
        </w:tc>
      </w:tr>
      <w:tr w:rsidR="00CA663D" w:rsidTr="00CA663D">
        <w:tc>
          <w:tcPr>
            <w:tcW w:w="3257" w:type="dxa"/>
            <w:tcBorders>
              <w:top w:val="single" w:sz="18" w:space="0" w:color="auto"/>
              <w:left w:val="single" w:sz="18" w:space="0" w:color="auto"/>
              <w:bottom w:val="single" w:sz="18" w:space="0" w:color="auto"/>
              <w:right w:val="single" w:sz="4" w:space="0" w:color="auto"/>
            </w:tcBorders>
            <w:shd w:val="clear" w:color="auto" w:fill="E5DFEC"/>
            <w:hideMark/>
          </w:tcPr>
          <w:p w:rsidR="00CA663D" w:rsidRDefault="00CA663D">
            <w:pPr>
              <w:spacing w:after="0" w:line="276" w:lineRule="auto"/>
              <w:rPr>
                <w:rFonts w:ascii="Sylfaen" w:eastAsia="Calibri" w:hAnsi="Sylfaen" w:cs="Times New Roman"/>
                <w:b/>
                <w:bCs/>
                <w:lang w:val="ka-GE"/>
              </w:rPr>
            </w:pPr>
            <w:r>
              <w:rPr>
                <w:rFonts w:ascii="Sylfaen" w:eastAsia="Calibri" w:hAnsi="Sylfaen" w:cs="Sylfaen"/>
                <w:b/>
                <w:bCs/>
                <w:lang w:val="ka-GE"/>
              </w:rPr>
              <w:t>Values</w:t>
            </w:r>
          </w:p>
        </w:tc>
        <w:tc>
          <w:tcPr>
            <w:tcW w:w="7561" w:type="dxa"/>
            <w:gridSpan w:val="3"/>
            <w:tcBorders>
              <w:top w:val="single" w:sz="18" w:space="0" w:color="auto"/>
              <w:left w:val="single" w:sz="4" w:space="0" w:color="auto"/>
              <w:bottom w:val="single" w:sz="18" w:space="0" w:color="auto"/>
              <w:right w:val="single" w:sz="18" w:space="0" w:color="auto"/>
            </w:tcBorders>
            <w:hideMark/>
          </w:tcPr>
          <w:p w:rsidR="00AC20B1" w:rsidRDefault="00AC20B1" w:rsidP="00AC20B1">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tudent will have:</w:t>
            </w:r>
          </w:p>
          <w:p w:rsidR="008D2F4C" w:rsidRDefault="008D2F4C">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to share </w:t>
            </w:r>
            <w:r w:rsidR="00BC15C4">
              <w:rPr>
                <w:rFonts w:ascii="Sylfaen" w:eastAsia="Times New Roman" w:hAnsi="Sylfaen" w:cs="Times New Roman"/>
                <w:lang w:eastAsia="ru-RU"/>
              </w:rPr>
              <w:t xml:space="preserve">and practically realize professional </w:t>
            </w:r>
            <w:r>
              <w:rPr>
                <w:rFonts w:ascii="Sylfaen" w:eastAsia="Times New Roman" w:hAnsi="Sylfaen" w:cs="Times New Roman"/>
                <w:lang w:eastAsia="ru-RU"/>
              </w:rPr>
              <w:t>values</w:t>
            </w:r>
            <w:r w:rsidR="00BC15C4">
              <w:rPr>
                <w:rFonts w:ascii="Sylfaen" w:eastAsia="Times New Roman" w:hAnsi="Sylfaen" w:cs="Times New Roman"/>
                <w:lang w:eastAsia="ru-RU"/>
              </w:rPr>
              <w:t xml:space="preserve"> on local and national levels;</w:t>
            </w:r>
          </w:p>
          <w:p w:rsidR="00CA663D" w:rsidRDefault="00CA663D">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critical thinking and self-criticism;</w:t>
            </w:r>
          </w:p>
          <w:p w:rsidR="00CA663D" w:rsidRPr="00BC15C4" w:rsidRDefault="00CA663D">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Ability to </w:t>
            </w:r>
            <w:r w:rsidR="00BC15C4">
              <w:rPr>
                <w:rFonts w:ascii="Sylfaen" w:eastAsia="Times New Roman" w:hAnsi="Sylfaen" w:cs="Times New Roman"/>
                <w:lang w:eastAsia="ru-RU"/>
              </w:rPr>
              <w:t>stand for professional values in different situations</w:t>
            </w:r>
            <w:r w:rsidRPr="00BC15C4">
              <w:rPr>
                <w:rFonts w:ascii="Sylfaen" w:eastAsia="Times New Roman" w:hAnsi="Sylfaen" w:cs="Times New Roman"/>
                <w:lang w:eastAsia="ru-RU"/>
              </w:rPr>
              <w:t>;</w:t>
            </w:r>
          </w:p>
          <w:p w:rsidR="00CA663D" w:rsidRPr="00D568D9" w:rsidRDefault="00CA663D" w:rsidP="00BC15C4">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hAnsi="Sylfaen" w:cs="Sylfaen"/>
              </w:rPr>
              <w:t xml:space="preserve">Ability to </w:t>
            </w:r>
            <w:r w:rsidR="00BC15C4">
              <w:rPr>
                <w:rFonts w:ascii="Sylfaen" w:hAnsi="Sylfaen" w:cs="Sylfaen"/>
              </w:rPr>
              <w:t>be responsible for the safety of the environment.</w:t>
            </w:r>
          </w:p>
          <w:p w:rsidR="00D568D9" w:rsidRPr="00BC15C4" w:rsidRDefault="00D568D9" w:rsidP="00D568D9">
            <w:pPr>
              <w:pStyle w:val="ListParagraph"/>
              <w:tabs>
                <w:tab w:val="left" w:pos="252"/>
              </w:tabs>
              <w:spacing w:after="0" w:line="240" w:lineRule="auto"/>
              <w:ind w:left="0"/>
              <w:rPr>
                <w:rFonts w:ascii="Sylfaen" w:eastAsia="Times New Roman" w:hAnsi="Sylfaen" w:cs="Times New Roman"/>
                <w:lang w:eastAsia="ru-RU"/>
              </w:rPr>
            </w:pPr>
          </w:p>
        </w:tc>
      </w:tr>
      <w:tr w:rsidR="00CA663D" w:rsidTr="00CA663D">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lang w:val="ka-GE"/>
              </w:rPr>
            </w:pPr>
            <w:r>
              <w:rPr>
                <w:rFonts w:ascii="Sylfaen" w:eastAsia="Calibri" w:hAnsi="Sylfaen" w:cs="Sylfaen"/>
                <w:b/>
                <w:bCs/>
                <w:lang w:val="ka-GE"/>
              </w:rPr>
              <w:t>Teaching methods</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hideMark/>
          </w:tcPr>
          <w:p w:rsidR="00CA663D" w:rsidRDefault="00CA663D">
            <w:pPr>
              <w:spacing w:after="0" w:line="240" w:lineRule="auto"/>
              <w:jc w:val="both"/>
              <w:rPr>
                <w:rFonts w:ascii="Sylfaen" w:hAnsi="Sylfaen"/>
              </w:rPr>
            </w:pPr>
            <w:r>
              <w:rPr>
                <w:rFonts w:ascii="Sylfaen" w:hAnsi="Sylfaen"/>
              </w:rPr>
              <w:t xml:space="preserve">From traditional teaching methodology we offer: </w:t>
            </w:r>
          </w:p>
          <w:p w:rsidR="00CA663D" w:rsidRDefault="00CA663D">
            <w:pPr>
              <w:spacing w:after="0" w:line="240" w:lineRule="auto"/>
              <w:jc w:val="both"/>
              <w:rPr>
                <w:rFonts w:ascii="Sylfaen" w:hAnsi="Sylfaen"/>
              </w:rPr>
            </w:pPr>
            <w:r>
              <w:rPr>
                <w:rFonts w:ascii="Sylfaen" w:hAnsi="Sylfaen"/>
              </w:rPr>
              <w:t xml:space="preserve">Induction, deduction, analysis, and synthesis; verbal and explanatory, writing, heuristic and demonstrative; </w:t>
            </w:r>
          </w:p>
          <w:p w:rsidR="00CA663D" w:rsidRDefault="00CA663D">
            <w:pPr>
              <w:spacing w:after="0" w:line="240" w:lineRule="auto"/>
              <w:jc w:val="both"/>
              <w:rPr>
                <w:rFonts w:ascii="Sylfaen" w:hAnsi="Sylfaen"/>
              </w:rPr>
            </w:pPr>
            <w:r>
              <w:rPr>
                <w:rFonts w:ascii="Sylfaen" w:hAnsi="Sylfaen"/>
              </w:rPr>
              <w:t>Also:</w:t>
            </w:r>
          </w:p>
          <w:p w:rsidR="003B5C89" w:rsidRDefault="003B5C89" w:rsidP="003B5C89">
            <w:pPr>
              <w:spacing w:after="0" w:line="240" w:lineRule="auto"/>
              <w:rPr>
                <w:rFonts w:ascii="Sylfaen" w:eastAsia="Times New Roman" w:hAnsi="Sylfaen" w:cs="Times New Roman"/>
                <w:noProof/>
                <w:lang w:val="ka-GE" w:eastAsia="ru-RU"/>
              </w:rPr>
            </w:pPr>
          </w:p>
          <w:p w:rsidR="003B5C89" w:rsidRDefault="003B5C89" w:rsidP="003B5C89">
            <w:pPr>
              <w:spacing w:after="0" w:line="240" w:lineRule="auto"/>
              <w:jc w:val="both"/>
              <w:rPr>
                <w:rFonts w:ascii="Sylfaen" w:eastAsia="Times New Roman" w:hAnsi="Sylfaen"/>
              </w:rPr>
            </w:pPr>
            <w:r>
              <w:rPr>
                <w:rFonts w:ascii="Sylfaen" w:eastAsia="Times New Roman" w:hAnsi="Sylfaen"/>
                <w:b/>
              </w:rPr>
              <w:t>Discussion/debates</w:t>
            </w:r>
            <w:r>
              <w:rPr>
                <w:rFonts w:ascii="Sylfaen" w:eastAsia="Times New Roman" w:hAnsi="Sylfaen"/>
              </w:rPr>
              <w:t xml:space="preserve"> – one of the widely spread method of interactive studying. The process of discussion raises the quality of participation and activity of students. This process isn’t limited only to questions asked by professor. This method develops the ability of conformation ones’ own idea and discussion.</w:t>
            </w:r>
          </w:p>
          <w:p w:rsidR="003B5C89" w:rsidRDefault="003B5C89" w:rsidP="003B5C89">
            <w:pPr>
              <w:spacing w:after="0" w:line="240" w:lineRule="auto"/>
              <w:jc w:val="both"/>
              <w:rPr>
                <w:rFonts w:ascii="Sylfaen" w:eastAsia="Times New Roman" w:hAnsi="Sylfaen"/>
              </w:rPr>
            </w:pPr>
            <w:r>
              <w:rPr>
                <w:rFonts w:ascii="Sylfaen" w:eastAsia="Times New Roman" w:hAnsi="Sylfaen"/>
                <w:b/>
              </w:rPr>
              <w:t xml:space="preserve">Collaborative work </w:t>
            </w:r>
            <w:r>
              <w:rPr>
                <w:rFonts w:ascii="Sylfaen" w:eastAsia="Times New Roman" w:hAnsi="Sylfaen"/>
              </w:rPr>
              <w:t>– studying by this method means dividing groups and giving tasks to them, the members of the group individually think about issue and share information with other members. Due to the goal set there is possibility to share functions among the members during the process of study that provides maximum attendance of all students in the process of study.</w:t>
            </w:r>
          </w:p>
          <w:p w:rsidR="007722F9" w:rsidRDefault="003B5C89" w:rsidP="007722F9">
            <w:pPr>
              <w:spacing w:after="0" w:line="240" w:lineRule="auto"/>
              <w:jc w:val="both"/>
              <w:rPr>
                <w:rFonts w:ascii="Sylfaen" w:eastAsia="Times New Roman" w:hAnsi="Sylfaen"/>
              </w:rPr>
            </w:pPr>
            <w:r w:rsidRPr="003B5C89">
              <w:rPr>
                <w:rFonts w:ascii="Sylfaen" w:eastAsia="Times New Roman" w:hAnsi="Sylfaen"/>
                <w:b/>
              </w:rPr>
              <w:t xml:space="preserve">Problem Based Learning </w:t>
            </w:r>
            <w:r>
              <w:rPr>
                <w:rFonts w:ascii="Sylfaen" w:eastAsia="Times New Roman" w:hAnsi="Sylfaen"/>
              </w:rPr>
              <w:t xml:space="preserve">– a method that uses a problem as a starting point for new study and </w:t>
            </w:r>
            <w:r w:rsidR="007722F9">
              <w:rPr>
                <w:rFonts w:ascii="Sylfaen" w:eastAsia="Times New Roman" w:hAnsi="Sylfaen"/>
              </w:rPr>
              <w:t>integration process;</w:t>
            </w:r>
          </w:p>
          <w:p w:rsidR="007722F9" w:rsidRDefault="007722F9" w:rsidP="007722F9">
            <w:pPr>
              <w:spacing w:after="0" w:line="240" w:lineRule="auto"/>
              <w:jc w:val="both"/>
              <w:rPr>
                <w:rFonts w:ascii="Sylfaen" w:eastAsia="Times New Roman" w:hAnsi="Sylfaen"/>
              </w:rPr>
            </w:pPr>
            <w:r>
              <w:rPr>
                <w:rFonts w:ascii="Sylfaen" w:eastAsia="Times New Roman" w:hAnsi="Sylfaen" w:cs="Times New Roman"/>
                <w:b/>
                <w:bCs/>
                <w:noProof/>
                <w:lang w:eastAsia="ru-RU"/>
              </w:rPr>
              <w:lastRenderedPageBreak/>
              <w:t>Cooperative teaching</w:t>
            </w:r>
            <w:r>
              <w:rPr>
                <w:rFonts w:ascii="Sylfaen" w:eastAsia="Times New Roman" w:hAnsi="Sylfaen" w:cs="Times New Roman"/>
                <w:noProof/>
                <w:lang w:val="ka-GE" w:eastAsia="ru-RU"/>
              </w:rPr>
              <w:t xml:space="preserve"> – </w:t>
            </w:r>
            <w:r>
              <w:rPr>
                <w:rFonts w:ascii="Sylfaen" w:eastAsia="Times New Roman" w:hAnsi="Sylfaen" w:cs="Times New Roman"/>
                <w:noProof/>
                <w:lang w:eastAsia="ru-RU"/>
              </w:rPr>
              <w:t xml:space="preserve">is a teaching strategy in which every group member in not only responsible to learn but also to assist his/her group members </w:t>
            </w:r>
            <w:r w:rsidR="00D46B8A">
              <w:rPr>
                <w:rFonts w:ascii="Sylfaen" w:eastAsia="Times New Roman" w:hAnsi="Sylfaen" w:cs="Times New Roman"/>
                <w:noProof/>
                <w:lang w:eastAsia="ru-RU"/>
              </w:rPr>
              <w:t>perform better. Each group member works on the problem until everybody understands the issue.</w:t>
            </w:r>
          </w:p>
          <w:p w:rsidR="007722F9" w:rsidRDefault="007722F9" w:rsidP="007722F9">
            <w:pPr>
              <w:spacing w:after="0" w:line="240" w:lineRule="auto"/>
              <w:jc w:val="both"/>
              <w:rPr>
                <w:rFonts w:ascii="Sylfaen" w:eastAsia="Times New Roman" w:hAnsi="Sylfaen"/>
              </w:rPr>
            </w:pPr>
            <w:r>
              <w:rPr>
                <w:rFonts w:ascii="Sylfaen" w:eastAsia="Times New Roman" w:hAnsi="Sylfaen" w:cs="Times New Roman"/>
                <w:b/>
                <w:bCs/>
                <w:noProof/>
                <w:lang w:eastAsia="ru-RU"/>
              </w:rPr>
              <w:t xml:space="preserve">Huristic Method </w:t>
            </w:r>
            <w:r>
              <w:rPr>
                <w:rFonts w:ascii="Sylfaen" w:eastAsia="Times New Roman" w:hAnsi="Sylfaen" w:cs="Times New Roman"/>
                <w:noProof/>
                <w:lang w:val="ka-GE" w:eastAsia="ru-RU"/>
              </w:rPr>
              <w:t xml:space="preserve"> – </w:t>
            </w:r>
            <w:r w:rsidR="00D46B8A">
              <w:rPr>
                <w:rFonts w:ascii="Sylfaen" w:eastAsia="Times New Roman" w:hAnsi="Sylfaen" w:cs="Times New Roman"/>
                <w:noProof/>
                <w:lang w:eastAsia="ru-RU"/>
              </w:rPr>
              <w:t xml:space="preserve">is a step-by-step problem solution. </w:t>
            </w:r>
            <w:r w:rsidR="00A56650">
              <w:rPr>
                <w:rFonts w:ascii="Sylfaen" w:eastAsia="Times New Roman" w:hAnsi="Sylfaen" w:cs="Times New Roman"/>
                <w:noProof/>
                <w:lang w:eastAsia="ru-RU"/>
              </w:rPr>
              <w:t>It is implemented through independently adressing facts  and identifying links between them in the learning process.</w:t>
            </w:r>
            <w:r>
              <w:rPr>
                <w:rFonts w:ascii="Sylfaen" w:eastAsia="Times New Roman" w:hAnsi="Sylfaen" w:cs="Times New Roman"/>
                <w:noProof/>
                <w:lang w:val="ka-GE" w:eastAsia="ru-RU"/>
              </w:rPr>
              <w:t xml:space="preserve">  </w:t>
            </w:r>
          </w:p>
          <w:p w:rsidR="00311CA1" w:rsidRDefault="007722F9" w:rsidP="00311CA1">
            <w:pPr>
              <w:spacing w:after="0" w:line="240" w:lineRule="auto"/>
              <w:jc w:val="both"/>
              <w:rPr>
                <w:rFonts w:ascii="Sylfaen" w:eastAsia="Times New Roman" w:hAnsi="Sylfaen"/>
              </w:rPr>
            </w:pPr>
            <w:r>
              <w:rPr>
                <w:rFonts w:ascii="Sylfaen" w:eastAsia="Times New Roman" w:hAnsi="Sylfaen" w:cs="Times New Roman"/>
                <w:b/>
                <w:bCs/>
                <w:noProof/>
                <w:lang w:val="ka-GE" w:eastAsia="ru-RU"/>
              </w:rPr>
              <w:t>Case study</w:t>
            </w:r>
            <w:r>
              <w:rPr>
                <w:rFonts w:ascii="Sylfaen" w:eastAsia="Times New Roman" w:hAnsi="Sylfaen" w:cs="Times New Roman"/>
                <w:noProof/>
                <w:lang w:val="ka-GE" w:eastAsia="ru-RU"/>
              </w:rPr>
              <w:t xml:space="preserve"> -  </w:t>
            </w:r>
            <w:r w:rsidR="00A56650">
              <w:rPr>
                <w:rFonts w:ascii="Sylfaen" w:eastAsia="Times New Roman" w:hAnsi="Sylfaen" w:cs="Times New Roman"/>
                <w:noProof/>
                <w:lang w:eastAsia="ru-RU"/>
              </w:rPr>
              <w:t xml:space="preserve">a professor discusses certain cases with students who study them in all aspects and details e.g. it can be a </w:t>
            </w:r>
            <w:r w:rsidR="00311CA1">
              <w:rPr>
                <w:rFonts w:ascii="Sylfaen" w:eastAsia="Times New Roman" w:hAnsi="Sylfaen" w:cs="Times New Roman"/>
                <w:noProof/>
                <w:lang w:eastAsia="ru-RU"/>
              </w:rPr>
              <w:t xml:space="preserve">discussion of the </w:t>
            </w:r>
            <w:r w:rsidR="00A56650">
              <w:rPr>
                <w:rFonts w:ascii="Sylfaen" w:eastAsia="Times New Roman" w:hAnsi="Sylfaen" w:cs="Times New Roman"/>
                <w:noProof/>
                <w:lang w:eastAsia="ru-RU"/>
              </w:rPr>
              <w:t>case history of a patient in the sphere of medicine</w:t>
            </w:r>
            <w:r w:rsidR="00311CA1">
              <w:rPr>
                <w:rFonts w:ascii="Sylfaen" w:eastAsia="Times New Roman" w:hAnsi="Sylfaen" w:cs="Times New Roman"/>
                <w:noProof/>
                <w:lang w:eastAsia="ru-RU"/>
              </w:rPr>
              <w:t>; a conflict (e.g. Azerbaijan vs. Armenia) analysis in the sphere of  political science and etc.</w:t>
            </w:r>
          </w:p>
          <w:p w:rsidR="007722F9" w:rsidRPr="00311CA1" w:rsidRDefault="007722F9" w:rsidP="00311CA1">
            <w:pPr>
              <w:spacing w:after="0" w:line="240" w:lineRule="auto"/>
              <w:jc w:val="both"/>
              <w:rPr>
                <w:rFonts w:ascii="Sylfaen" w:eastAsia="Times New Roman" w:hAnsi="Sylfaen"/>
              </w:rPr>
            </w:pPr>
            <w:r>
              <w:rPr>
                <w:rFonts w:ascii="Sylfaen" w:eastAsia="Times New Roman" w:hAnsi="Sylfaen" w:cs="Times New Roman"/>
                <w:b/>
                <w:bCs/>
                <w:noProof/>
                <w:lang w:val="ka-GE" w:eastAsia="ru-RU"/>
              </w:rPr>
              <w:t>Brainstorming</w:t>
            </w:r>
            <w:r>
              <w:rPr>
                <w:rFonts w:ascii="Sylfaen" w:eastAsia="Times New Roman" w:hAnsi="Sylfaen" w:cs="Times New Roman"/>
                <w:noProof/>
                <w:lang w:val="ka-GE" w:eastAsia="ru-RU"/>
              </w:rPr>
              <w:t> </w:t>
            </w:r>
            <w:r w:rsidR="00311CA1">
              <w:rPr>
                <w:rFonts w:ascii="Sylfaen" w:eastAsia="Times New Roman" w:hAnsi="Sylfaen" w:cs="Times New Roman"/>
                <w:noProof/>
                <w:lang w:val="ka-GE" w:eastAsia="ru-RU"/>
              </w:rPr>
              <w:t>–</w:t>
            </w:r>
            <w:r>
              <w:rPr>
                <w:rFonts w:ascii="Sylfaen" w:eastAsia="Times New Roman" w:hAnsi="Sylfaen" w:cs="Times New Roman"/>
                <w:noProof/>
                <w:lang w:val="ka-GE" w:eastAsia="ru-RU"/>
              </w:rPr>
              <w:t xml:space="preserve"> </w:t>
            </w:r>
            <w:r w:rsidR="00311CA1">
              <w:rPr>
                <w:rFonts w:ascii="Sylfaen" w:eastAsia="Times New Roman" w:hAnsi="Sylfaen" w:cs="Times New Roman"/>
                <w:noProof/>
                <w:lang w:eastAsia="ru-RU"/>
              </w:rPr>
              <w:t>encourages to state and express completely diferent idea and view on a certain isse within the frames of a certain topic. It also encourages the enhancement of the creative approach to a problem</w:t>
            </w:r>
            <w:r>
              <w:rPr>
                <w:rFonts w:ascii="Sylfaen" w:eastAsia="Times New Roman" w:hAnsi="Sylfaen" w:cs="Times New Roman"/>
                <w:noProof/>
                <w:lang w:val="ka-GE" w:eastAsia="ru-RU"/>
              </w:rPr>
              <w:t xml:space="preserve"> </w:t>
            </w:r>
            <w:r w:rsidR="00311CA1">
              <w:rPr>
                <w:rFonts w:ascii="Sylfaen" w:eastAsia="Times New Roman" w:hAnsi="Sylfaen" w:cs="Times New Roman"/>
                <w:noProof/>
                <w:lang w:eastAsia="ru-RU"/>
              </w:rPr>
              <w:t>and is effective with big groups of students, and it covers several basic phases</w:t>
            </w:r>
            <w:r>
              <w:rPr>
                <w:rFonts w:ascii="Sylfaen" w:eastAsia="Times New Roman" w:hAnsi="Sylfaen" w:cs="Times New Roman"/>
                <w:noProof/>
                <w:lang w:val="ka-GE" w:eastAsia="ru-RU"/>
              </w:rPr>
              <w:t>: </w:t>
            </w:r>
          </w:p>
          <w:p w:rsidR="007722F9" w:rsidRDefault="00AE0832" w:rsidP="007722F9">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Pr>
                <w:rFonts w:ascii="Sylfaen" w:eastAsia="Times New Roman" w:hAnsi="Sylfaen" w:cs="Times New Roman"/>
                <w:noProof/>
                <w:lang w:eastAsia="ru-RU"/>
              </w:rPr>
              <w:t>Creative definition af an issue/problem</w:t>
            </w:r>
            <w:r w:rsidR="007722F9">
              <w:rPr>
                <w:rFonts w:ascii="Sylfaen" w:eastAsia="Times New Roman" w:hAnsi="Sylfaen" w:cs="Times New Roman"/>
                <w:noProof/>
                <w:lang w:val="ka-GE" w:eastAsia="ru-RU"/>
              </w:rPr>
              <w:t>.</w:t>
            </w:r>
          </w:p>
          <w:p w:rsidR="007722F9" w:rsidRDefault="00AE0832" w:rsidP="007722F9">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sidRPr="00AE0832">
              <w:rPr>
                <w:rFonts w:ascii="Sylfaen" w:eastAsia="Times New Roman" w:hAnsi="Sylfaen" w:cs="Times New Roman"/>
                <w:noProof/>
                <w:lang w:val="ka-GE" w:eastAsia="ru-RU"/>
              </w:rPr>
              <w:t>Taking down (usually on the board) ideas  around the issue without criticism within certain period of time.</w:t>
            </w:r>
          </w:p>
          <w:p w:rsidR="007722F9" w:rsidRDefault="00AE0832" w:rsidP="007722F9">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sidRPr="00AE0832">
              <w:rPr>
                <w:rFonts w:ascii="Sylfaen" w:eastAsia="Times New Roman" w:hAnsi="Sylfaen" w:cs="Times New Roman"/>
                <w:noProof/>
                <w:lang w:val="ka-GE" w:eastAsia="ru-RU"/>
              </w:rPr>
              <w:t xml:space="preserve">Selecting most relevant ideas through elimination. </w:t>
            </w:r>
          </w:p>
          <w:p w:rsidR="000F0334" w:rsidRDefault="00AE0832" w:rsidP="000F0334">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sidRPr="00AE0832">
              <w:rPr>
                <w:rFonts w:ascii="Sylfaen" w:eastAsia="Times New Roman" w:hAnsi="Sylfaen" w:cs="Times New Roman"/>
                <w:noProof/>
                <w:lang w:val="ka-GE" w:eastAsia="ru-RU"/>
              </w:rPr>
              <w:t xml:space="preserve">Formulating assessment criteria to establish </w:t>
            </w:r>
            <w:r w:rsidR="000F0334">
              <w:rPr>
                <w:rFonts w:ascii="Sylfaen" w:eastAsia="Times New Roman" w:hAnsi="Sylfaen" w:cs="Times New Roman"/>
                <w:noProof/>
                <w:lang w:val="ka-GE" w:eastAsia="ru-RU"/>
              </w:rPr>
              <w:t>compliance with</w:t>
            </w:r>
            <w:r w:rsidR="000F0334">
              <w:rPr>
                <w:rFonts w:ascii="Sylfaen" w:eastAsia="Times New Roman" w:hAnsi="Sylfaen" w:cs="Times New Roman"/>
                <w:noProof/>
                <w:lang w:eastAsia="ru-RU"/>
              </w:rPr>
              <w:t xml:space="preserve"> t</w:t>
            </w:r>
            <w:r w:rsidR="00D51B77" w:rsidRPr="00D51B77">
              <w:rPr>
                <w:rFonts w:ascii="Sylfaen" w:eastAsia="Times New Roman" w:hAnsi="Sylfaen" w:cs="Times New Roman"/>
                <w:noProof/>
                <w:lang w:val="ka-GE" w:eastAsia="ru-RU"/>
              </w:rPr>
              <w:t xml:space="preserve">he </w:t>
            </w:r>
            <w:r w:rsidR="00D51B77" w:rsidRPr="000F0334">
              <w:rPr>
                <w:rFonts w:ascii="Sylfaen" w:eastAsia="Times New Roman" w:hAnsi="Sylfaen" w:cs="Times New Roman"/>
                <w:noProof/>
                <w:lang w:val="ka-GE" w:eastAsia="ru-RU"/>
              </w:rPr>
              <w:t>research objective</w:t>
            </w:r>
            <w:r w:rsidR="007722F9">
              <w:rPr>
                <w:rFonts w:ascii="Sylfaen" w:eastAsia="Times New Roman" w:hAnsi="Sylfaen" w:cs="Times New Roman"/>
                <w:noProof/>
                <w:lang w:val="ka-GE" w:eastAsia="ru-RU"/>
              </w:rPr>
              <w:t>.</w:t>
            </w:r>
          </w:p>
          <w:p w:rsidR="007722F9" w:rsidRPr="000F0334" w:rsidRDefault="000F0334" w:rsidP="000F0334">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sidRPr="000F0334">
              <w:rPr>
                <w:rFonts w:ascii="Sylfaen" w:eastAsia="Times New Roman" w:hAnsi="Sylfaen" w:cs="Times New Roman"/>
                <w:noProof/>
                <w:lang w:val="ka-GE" w:eastAsia="ru-RU"/>
              </w:rPr>
              <w:t>Evaluating selected ideas according to the criteria set in advance.</w:t>
            </w:r>
          </w:p>
          <w:p w:rsidR="007722F9" w:rsidRDefault="000F0334" w:rsidP="007722F9">
            <w:pPr>
              <w:numPr>
                <w:ilvl w:val="1"/>
                <w:numId w:val="15"/>
              </w:numPr>
              <w:spacing w:before="100" w:beforeAutospacing="1" w:after="100" w:afterAutospacing="1" w:line="240" w:lineRule="auto"/>
              <w:jc w:val="both"/>
              <w:rPr>
                <w:rFonts w:ascii="Sylfaen" w:eastAsia="Times New Roman" w:hAnsi="Sylfaen" w:cs="Times New Roman"/>
                <w:noProof/>
                <w:lang w:val="ka-GE" w:eastAsia="ru-RU"/>
              </w:rPr>
            </w:pPr>
            <w:r w:rsidRPr="000F0334">
              <w:rPr>
                <w:rFonts w:ascii="Sylfaen" w:eastAsia="Times New Roman" w:hAnsi="Sylfaen" w:cs="Times New Roman"/>
                <w:noProof/>
                <w:lang w:val="ka-GE" w:eastAsia="ru-RU"/>
              </w:rPr>
              <w:t>Identifying the idea with the highest score as the best solution.</w:t>
            </w:r>
          </w:p>
          <w:p w:rsidR="007722F9" w:rsidRDefault="000F0334" w:rsidP="007722F9">
            <w:pPr>
              <w:spacing w:before="100" w:beforeAutospacing="1" w:after="100" w:afterAutospacing="1" w:line="240" w:lineRule="auto"/>
              <w:jc w:val="both"/>
              <w:rPr>
                <w:rFonts w:ascii="Sylfaen" w:eastAsia="Times New Roman" w:hAnsi="Sylfaen" w:cs="Times New Roman"/>
                <w:noProof/>
                <w:lang w:val="ka-GE" w:eastAsia="ru-RU"/>
              </w:rPr>
            </w:pPr>
            <w:r w:rsidRPr="000F0334">
              <w:rPr>
                <w:rFonts w:ascii="Sylfaen" w:eastAsia="Times New Roman" w:hAnsi="Sylfaen" w:cs="Times New Roman"/>
                <w:b/>
                <w:bCs/>
                <w:noProof/>
                <w:lang w:val="ka-GE" w:eastAsia="ru-RU"/>
              </w:rPr>
              <w:t>Role Playing a</w:t>
            </w:r>
            <w:r>
              <w:rPr>
                <w:rFonts w:ascii="Sylfaen" w:eastAsia="Times New Roman" w:hAnsi="Sylfaen" w:cs="Times New Roman"/>
                <w:b/>
                <w:bCs/>
                <w:noProof/>
                <w:lang w:val="ka-GE" w:eastAsia="ru-RU"/>
              </w:rPr>
              <w:t xml:space="preserve">nd Situations </w:t>
            </w:r>
            <w:r w:rsidR="00B94A61">
              <w:rPr>
                <w:rFonts w:ascii="Sylfaen" w:eastAsia="Times New Roman" w:hAnsi="Sylfaen" w:cs="Times New Roman"/>
                <w:noProof/>
                <w:lang w:val="ka-GE" w:eastAsia="ru-RU"/>
              </w:rPr>
              <w:t>–</w:t>
            </w:r>
            <w:r w:rsidR="00B94A61" w:rsidRPr="00B94A61">
              <w:rPr>
                <w:rFonts w:ascii="Sylfaen" w:eastAsia="Times New Roman" w:hAnsi="Sylfaen" w:cs="Times New Roman"/>
                <w:noProof/>
                <w:lang w:val="ka-GE" w:eastAsia="ru-RU"/>
              </w:rPr>
              <w:t xml:space="preserve">role </w:t>
            </w:r>
            <w:r w:rsidR="00B94A61">
              <w:rPr>
                <w:rFonts w:ascii="Sylfaen" w:eastAsia="Times New Roman" w:hAnsi="Sylfaen" w:cs="Times New Roman"/>
                <w:noProof/>
                <w:lang w:val="ka-GE" w:eastAsia="ru-RU"/>
              </w:rPr>
              <w:t>playing</w:t>
            </w:r>
            <w:r w:rsidR="00B94A61" w:rsidRPr="00B94A61">
              <w:rPr>
                <w:rFonts w:ascii="Sylfaen" w:eastAsia="Times New Roman" w:hAnsi="Sylfaen" w:cs="Times New Roman"/>
                <w:noProof/>
                <w:lang w:val="ka-GE" w:eastAsia="ru-RU"/>
              </w:rPr>
              <w:t xml:space="preserve"> scenarios allow students to view the issue from different angles and help them form alternative views. Like discussion role playing provide a student with the skills of independently  expressing his/her own position and defending it </w:t>
            </w:r>
            <w:r w:rsidR="00097826">
              <w:rPr>
                <w:rFonts w:ascii="Sylfaen" w:eastAsia="Times New Roman" w:hAnsi="Sylfaen" w:cs="Times New Roman"/>
                <w:noProof/>
                <w:lang w:val="ka-GE" w:eastAsia="ru-RU"/>
              </w:rPr>
              <w:t>in a debate.</w:t>
            </w:r>
            <w:r w:rsidR="007722F9">
              <w:rPr>
                <w:rFonts w:ascii="Sylfaen" w:eastAsia="Times New Roman" w:hAnsi="Sylfaen" w:cs="Times New Roman"/>
                <w:noProof/>
                <w:lang w:val="ka-GE" w:eastAsia="ru-RU"/>
              </w:rPr>
              <w:t xml:space="preserve">  </w:t>
            </w:r>
          </w:p>
          <w:p w:rsidR="007722F9" w:rsidRDefault="007722F9" w:rsidP="007722F9">
            <w:pPr>
              <w:spacing w:after="0" w:line="240" w:lineRule="auto"/>
              <w:jc w:val="both"/>
              <w:rPr>
                <w:rFonts w:ascii="Sylfaen" w:eastAsia="Times New Roman" w:hAnsi="Sylfaen"/>
              </w:rPr>
            </w:pPr>
            <w:r w:rsidRPr="000F0334">
              <w:rPr>
                <w:rFonts w:ascii="Sylfaen" w:eastAsia="Times New Roman" w:hAnsi="Sylfaen"/>
                <w:b/>
                <w:lang w:val="ka-GE"/>
              </w:rPr>
              <w:t>Demonstrative method</w:t>
            </w:r>
            <w:r w:rsidRPr="000F0334">
              <w:rPr>
                <w:rFonts w:ascii="Sylfaen" w:eastAsia="Times New Roman" w:hAnsi="Sylfaen"/>
                <w:lang w:val="ka-GE"/>
              </w:rPr>
              <w:t xml:space="preserve"> – this method means visual presentation of information. From the standpoint of reaching result, it is quite effective, demonstration of material to be studied is possible b</w:t>
            </w:r>
            <w:r>
              <w:rPr>
                <w:rFonts w:ascii="Sylfaen" w:eastAsia="Times New Roman" w:hAnsi="Sylfaen"/>
              </w:rPr>
              <w:t>y teacher and student as well. This method helps us to make the perception of different stage of educational material more significant. Say concretely, what student should do all alone. Demonstration may carry simple image or take such difficult face as carrying out multistep experiment.</w:t>
            </w:r>
          </w:p>
          <w:p w:rsidR="007722F9" w:rsidRDefault="007722F9" w:rsidP="007722F9">
            <w:pPr>
              <w:spacing w:after="0" w:line="240" w:lineRule="auto"/>
              <w:jc w:val="both"/>
              <w:rPr>
                <w:rFonts w:ascii="Sylfaen" w:eastAsia="Times New Roman" w:hAnsi="Sylfaen"/>
              </w:rPr>
            </w:pPr>
          </w:p>
          <w:p w:rsidR="007722F9" w:rsidRPr="007722F9" w:rsidRDefault="00097826" w:rsidP="007722F9">
            <w:pPr>
              <w:spacing w:after="0" w:line="240" w:lineRule="auto"/>
              <w:jc w:val="both"/>
              <w:rPr>
                <w:rFonts w:ascii="Sylfaen" w:eastAsia="Times New Roman" w:hAnsi="Sylfaen"/>
              </w:rPr>
            </w:pPr>
            <w:r>
              <w:rPr>
                <w:rFonts w:ascii="Sylfaen" w:eastAsia="Times New Roman" w:hAnsi="Sylfaen" w:cs="Times New Roman"/>
                <w:b/>
                <w:bCs/>
                <w:noProof/>
                <w:lang w:eastAsia="ru-RU"/>
              </w:rPr>
              <w:t>Induction, Deductio</w:t>
            </w:r>
            <w:r w:rsidR="00202653">
              <w:rPr>
                <w:rFonts w:ascii="Sylfaen" w:eastAsia="Times New Roman" w:hAnsi="Sylfaen" w:cs="Times New Roman"/>
                <w:b/>
                <w:bCs/>
                <w:noProof/>
                <w:lang w:eastAsia="ru-RU"/>
              </w:rPr>
              <w:t>n</w:t>
            </w:r>
            <w:r>
              <w:rPr>
                <w:rFonts w:ascii="Sylfaen" w:eastAsia="Times New Roman" w:hAnsi="Sylfaen" w:cs="Times New Roman"/>
                <w:b/>
                <w:bCs/>
                <w:noProof/>
                <w:lang w:eastAsia="ru-RU"/>
              </w:rPr>
              <w:t>, Analysis and Synthesis</w:t>
            </w:r>
          </w:p>
          <w:p w:rsidR="007722F9" w:rsidRDefault="00097826" w:rsidP="007722F9">
            <w:pPr>
              <w:numPr>
                <w:ilvl w:val="1"/>
                <w:numId w:val="16"/>
              </w:numPr>
              <w:spacing w:before="100" w:beforeAutospacing="1" w:after="100" w:afterAutospacing="1" w:line="240" w:lineRule="auto"/>
              <w:jc w:val="both"/>
              <w:rPr>
                <w:rFonts w:ascii="Sylfaen" w:eastAsia="Times New Roman" w:hAnsi="Sylfaen" w:cs="Times New Roman"/>
                <w:noProof/>
                <w:lang w:val="ka-GE" w:eastAsia="ru-RU"/>
              </w:rPr>
            </w:pPr>
            <w:r>
              <w:rPr>
                <w:rFonts w:ascii="Sylfaen" w:eastAsia="Times New Roman" w:hAnsi="Sylfaen" w:cs="Times New Roman"/>
                <w:b/>
                <w:bCs/>
                <w:noProof/>
                <w:lang w:eastAsia="ru-RU"/>
              </w:rPr>
              <w:lastRenderedPageBreak/>
              <w:t xml:space="preserve">Induction Method </w:t>
            </w:r>
            <w:r>
              <w:rPr>
                <w:rFonts w:ascii="Sylfaen" w:eastAsia="Times New Roman" w:hAnsi="Sylfaen" w:cs="Times New Roman"/>
                <w:noProof/>
                <w:lang w:val="ka-GE" w:eastAsia="ru-RU"/>
              </w:rPr>
              <w:t> </w:t>
            </w:r>
            <w:r>
              <w:rPr>
                <w:rFonts w:ascii="Sylfaen" w:eastAsia="Times New Roman" w:hAnsi="Sylfaen" w:cs="Times New Roman"/>
                <w:noProof/>
                <w:lang w:eastAsia="ru-RU"/>
              </w:rPr>
              <w:t>implies the form of any subject knowledge in which the flow of ideas in the learning process is directed from private to the specific, from facts to the generalizat</w:t>
            </w:r>
            <w:r w:rsidR="00202653">
              <w:rPr>
                <w:rFonts w:ascii="Sylfaen" w:eastAsia="Times New Roman" w:hAnsi="Sylfaen" w:cs="Times New Roman"/>
                <w:noProof/>
                <w:lang w:eastAsia="ru-RU"/>
              </w:rPr>
              <w:t xml:space="preserve">ion i.e. the process of presenting </w:t>
            </w:r>
            <w:r>
              <w:rPr>
                <w:rFonts w:ascii="Sylfaen" w:eastAsia="Times New Roman" w:hAnsi="Sylfaen" w:cs="Times New Roman"/>
                <w:noProof/>
                <w:lang w:eastAsia="ru-RU"/>
              </w:rPr>
              <w:t>material</w:t>
            </w:r>
            <w:r w:rsidR="00202653">
              <w:rPr>
                <w:rFonts w:ascii="Sylfaen" w:eastAsia="Times New Roman" w:hAnsi="Sylfaen" w:cs="Times New Roman"/>
                <w:noProof/>
                <w:lang w:eastAsia="ru-RU"/>
              </w:rPr>
              <w:t xml:space="preserve"> is directed from specific to general. </w:t>
            </w:r>
          </w:p>
          <w:p w:rsidR="00202653" w:rsidRDefault="00202653" w:rsidP="00202653">
            <w:pPr>
              <w:numPr>
                <w:ilvl w:val="1"/>
                <w:numId w:val="16"/>
              </w:numPr>
              <w:spacing w:before="100" w:beforeAutospacing="1" w:after="100" w:afterAutospacing="1" w:line="240" w:lineRule="auto"/>
              <w:jc w:val="both"/>
              <w:rPr>
                <w:rFonts w:ascii="Sylfaen" w:eastAsia="Times New Roman" w:hAnsi="Sylfaen" w:cs="Times New Roman"/>
                <w:noProof/>
                <w:lang w:val="ka-GE" w:eastAsia="ru-RU"/>
              </w:rPr>
            </w:pPr>
            <w:r w:rsidRPr="00202653">
              <w:rPr>
                <w:rFonts w:ascii="Sylfaen" w:eastAsia="Times New Roman" w:hAnsi="Sylfaen" w:cs="Times New Roman"/>
                <w:b/>
                <w:bCs/>
                <w:noProof/>
                <w:lang w:val="ka-GE" w:eastAsia="ru-RU"/>
              </w:rPr>
              <w:t>Deduction Method</w:t>
            </w:r>
            <w:r w:rsidR="007722F9">
              <w:rPr>
                <w:rFonts w:ascii="Sylfaen" w:eastAsia="Times New Roman" w:hAnsi="Sylfaen" w:cs="Times New Roman"/>
                <w:noProof/>
                <w:lang w:val="ka-GE" w:eastAsia="ru-RU"/>
              </w:rPr>
              <w:t> </w:t>
            </w:r>
            <w:r w:rsidRPr="00202653">
              <w:rPr>
                <w:rFonts w:ascii="Sylfaen" w:eastAsia="Times New Roman" w:hAnsi="Sylfaen" w:cs="Times New Roman"/>
                <w:noProof/>
                <w:lang w:val="ka-GE" w:eastAsia="ru-RU"/>
              </w:rPr>
              <w:t>implies the form of any subject knowledge sharing</w:t>
            </w:r>
            <w:r>
              <w:rPr>
                <w:rFonts w:ascii="Sylfaen" w:eastAsia="Times New Roman" w:hAnsi="Sylfaen" w:cs="Times New Roman"/>
                <w:noProof/>
                <w:lang w:val="ka-GE" w:eastAsia="ru-RU"/>
              </w:rPr>
              <w:t xml:space="preserve"> </w:t>
            </w:r>
            <w:r w:rsidRPr="00202653">
              <w:rPr>
                <w:rFonts w:ascii="Sylfaen" w:eastAsia="Times New Roman" w:hAnsi="Sylfaen" w:cs="Times New Roman"/>
                <w:noProof/>
                <w:lang w:val="ka-GE" w:eastAsia="ru-RU"/>
              </w:rPr>
              <w:t>which</w:t>
            </w:r>
            <w:r>
              <w:rPr>
                <w:rFonts w:ascii="Sylfaen" w:eastAsia="Times New Roman" w:hAnsi="Sylfaen" w:cs="Times New Roman"/>
                <w:noProof/>
                <w:lang w:val="ka-GE" w:eastAsia="ru-RU"/>
              </w:rPr>
              <w:t xml:space="preserve"> </w:t>
            </w:r>
            <w:r w:rsidRPr="00202653">
              <w:rPr>
                <w:rFonts w:ascii="Sylfaen" w:eastAsia="Times New Roman" w:hAnsi="Sylfaen" w:cs="Times New Roman"/>
                <w:noProof/>
                <w:lang w:val="ka-GE" w:eastAsia="ru-RU"/>
              </w:rPr>
              <w:t>is a logical process of d</w:t>
            </w:r>
            <w:r>
              <w:rPr>
                <w:rFonts w:ascii="Sylfaen" w:eastAsia="Times New Roman" w:hAnsi="Sylfaen" w:cs="Times New Roman"/>
                <w:noProof/>
                <w:lang w:val="ka-GE" w:eastAsia="ru-RU"/>
              </w:rPr>
              <w:t xml:space="preserve">iscovering new competency </w:t>
            </w:r>
            <w:r w:rsidRPr="00202653">
              <w:rPr>
                <w:rFonts w:ascii="Sylfaen" w:eastAsia="Times New Roman" w:hAnsi="Sylfaen" w:cs="Times New Roman"/>
                <w:noProof/>
                <w:lang w:val="ka-GE" w:eastAsia="ru-RU"/>
              </w:rPr>
              <w:t>on the bases of</w:t>
            </w:r>
            <w:r>
              <w:rPr>
                <w:rFonts w:ascii="Sylfaen" w:eastAsia="Times New Roman" w:hAnsi="Sylfaen" w:cs="Times New Roman"/>
                <w:noProof/>
                <w:lang w:val="ka-GE" w:eastAsia="ru-RU"/>
              </w:rPr>
              <w:t xml:space="preserve"> common</w:t>
            </w:r>
            <w:r w:rsidRPr="00202653">
              <w:rPr>
                <w:rFonts w:ascii="Sylfaen" w:eastAsia="Times New Roman" w:hAnsi="Sylfaen" w:cs="Times New Roman"/>
                <w:noProof/>
                <w:lang w:val="ka-GE" w:eastAsia="ru-RU"/>
              </w:rPr>
              <w:t xml:space="preserve"> knowledge, i.e. the process is directed from general to specific. </w:t>
            </w:r>
          </w:p>
          <w:p w:rsidR="007722F9" w:rsidRPr="00202653" w:rsidRDefault="00202653" w:rsidP="00202653">
            <w:pPr>
              <w:numPr>
                <w:ilvl w:val="1"/>
                <w:numId w:val="16"/>
              </w:numPr>
              <w:spacing w:before="100" w:beforeAutospacing="1" w:after="100" w:afterAutospacing="1" w:line="240" w:lineRule="auto"/>
              <w:jc w:val="both"/>
              <w:rPr>
                <w:rFonts w:ascii="Sylfaen" w:eastAsia="Times New Roman" w:hAnsi="Sylfaen" w:cs="Times New Roman"/>
                <w:noProof/>
                <w:lang w:val="ka-GE" w:eastAsia="ru-RU"/>
              </w:rPr>
            </w:pPr>
            <w:r w:rsidRPr="00202653">
              <w:rPr>
                <w:rFonts w:ascii="Sylfaen" w:eastAsia="Times New Roman" w:hAnsi="Sylfaen" w:cs="Times New Roman"/>
                <w:b/>
                <w:bCs/>
                <w:noProof/>
                <w:lang w:val="ka-GE" w:eastAsia="ru-RU"/>
              </w:rPr>
              <w:t>Method of Analysis</w:t>
            </w:r>
            <w:r w:rsidR="007722F9" w:rsidRPr="00202653">
              <w:rPr>
                <w:rFonts w:ascii="Sylfaen" w:eastAsia="Times New Roman" w:hAnsi="Sylfaen" w:cs="Times New Roman"/>
                <w:noProof/>
                <w:lang w:val="ka-GE" w:eastAsia="ru-RU"/>
              </w:rPr>
              <w:t> </w:t>
            </w:r>
            <w:r w:rsidRPr="00202653">
              <w:rPr>
                <w:rFonts w:ascii="Sylfaen" w:eastAsia="Times New Roman" w:hAnsi="Sylfaen" w:cs="Times New Roman"/>
                <w:noProof/>
                <w:lang w:val="ka-GE" w:eastAsia="ru-RU"/>
              </w:rPr>
              <w:t xml:space="preserve">helps to </w:t>
            </w:r>
            <w:r w:rsidR="00EC0138" w:rsidRPr="00EC0138">
              <w:rPr>
                <w:rFonts w:ascii="Sylfaen" w:eastAsia="Times New Roman" w:hAnsi="Sylfaen" w:cs="Times New Roman"/>
                <w:noProof/>
                <w:lang w:val="ka-GE" w:eastAsia="ru-RU"/>
              </w:rPr>
              <w:t xml:space="preserve">split one whole of teaching material into components; this makes it easier </w:t>
            </w:r>
            <w:r w:rsidR="00160343" w:rsidRPr="00160343">
              <w:rPr>
                <w:rFonts w:ascii="Sylfaen" w:eastAsia="Times New Roman" w:hAnsi="Sylfaen" w:cs="Times New Roman"/>
                <w:noProof/>
                <w:lang w:val="ka-GE" w:eastAsia="ru-RU"/>
              </w:rPr>
              <w:t>to adress details of certai</w:t>
            </w:r>
            <w:r w:rsidR="00160343">
              <w:rPr>
                <w:rFonts w:ascii="Sylfaen" w:eastAsia="Times New Roman" w:hAnsi="Sylfaen" w:cs="Times New Roman"/>
                <w:noProof/>
                <w:lang w:val="ka-GE" w:eastAsia="ru-RU"/>
              </w:rPr>
              <w:t xml:space="preserve">n issues within </w:t>
            </w:r>
            <w:r w:rsidR="00160343">
              <w:rPr>
                <w:rFonts w:ascii="Sylfaen" w:eastAsia="Times New Roman" w:hAnsi="Sylfaen" w:cs="Times New Roman"/>
                <w:noProof/>
                <w:lang w:eastAsia="ru-RU"/>
              </w:rPr>
              <w:t xml:space="preserve">a </w:t>
            </w:r>
            <w:r w:rsidR="00160343">
              <w:rPr>
                <w:rFonts w:ascii="Sylfaen" w:eastAsia="Times New Roman" w:hAnsi="Sylfaen" w:cs="Times New Roman"/>
                <w:noProof/>
                <w:lang w:val="ka-GE" w:eastAsia="ru-RU"/>
              </w:rPr>
              <w:t>complex problem;</w:t>
            </w:r>
          </w:p>
          <w:p w:rsidR="00097826" w:rsidRDefault="00160343" w:rsidP="007722F9">
            <w:pPr>
              <w:numPr>
                <w:ilvl w:val="1"/>
                <w:numId w:val="16"/>
              </w:numPr>
              <w:spacing w:before="100" w:beforeAutospacing="1" w:after="100" w:afterAutospacing="1" w:line="240" w:lineRule="auto"/>
              <w:jc w:val="both"/>
              <w:rPr>
                <w:rFonts w:ascii="Sylfaen" w:eastAsia="Times New Roman" w:hAnsi="Sylfaen" w:cs="Times New Roman"/>
                <w:noProof/>
                <w:lang w:val="ka-GE" w:eastAsia="ru-RU"/>
              </w:rPr>
            </w:pPr>
            <w:r>
              <w:rPr>
                <w:rFonts w:ascii="Sylfaen" w:eastAsia="Times New Roman" w:hAnsi="Sylfaen" w:cs="Times New Roman"/>
                <w:b/>
                <w:bCs/>
                <w:noProof/>
                <w:lang w:val="ka-GE" w:eastAsia="ru-RU"/>
              </w:rPr>
              <w:t xml:space="preserve">Method of Synthesis  </w:t>
            </w:r>
            <w:r>
              <w:rPr>
                <w:rFonts w:ascii="Sylfaen" w:eastAsia="Times New Roman" w:hAnsi="Sylfaen" w:cs="Times New Roman"/>
                <w:noProof/>
                <w:lang w:val="ka-GE" w:eastAsia="ru-RU"/>
              </w:rPr>
              <w:t>i</w:t>
            </w:r>
            <w:r w:rsidRPr="00160343">
              <w:rPr>
                <w:rFonts w:ascii="Sylfaen" w:eastAsia="Times New Roman" w:hAnsi="Sylfaen" w:cs="Times New Roman"/>
                <w:noProof/>
                <w:lang w:val="ka-GE" w:eastAsia="ru-RU"/>
              </w:rPr>
              <w:t>mplies</w:t>
            </w:r>
            <w:r>
              <w:rPr>
                <w:rFonts w:ascii="Sylfaen" w:eastAsia="Times New Roman" w:hAnsi="Sylfaen" w:cs="Times New Roman"/>
                <w:noProof/>
                <w:lang w:val="ka-GE" w:eastAsia="ru-RU"/>
              </w:rPr>
              <w:t xml:space="preserve"> the reverse procedure as it is us</w:t>
            </w:r>
            <w:r w:rsidRPr="00160343">
              <w:rPr>
                <w:rFonts w:ascii="Sylfaen" w:eastAsia="Times New Roman" w:hAnsi="Sylfaen" w:cs="Times New Roman"/>
                <w:noProof/>
                <w:lang w:val="ka-GE" w:eastAsia="ru-RU"/>
              </w:rPr>
              <w:t xml:space="preserve">ed to group certain issue in one whole. It </w:t>
            </w:r>
            <w:r>
              <w:rPr>
                <w:rFonts w:ascii="Sylfaen" w:eastAsia="Times New Roman" w:hAnsi="Sylfaen" w:cs="Times New Roman"/>
                <w:noProof/>
                <w:lang w:val="ka-GE" w:eastAsia="ru-RU"/>
              </w:rPr>
              <w:t>de</w:t>
            </w:r>
            <w:r w:rsidRPr="00160343">
              <w:rPr>
                <w:rFonts w:ascii="Sylfaen" w:eastAsia="Times New Roman" w:hAnsi="Sylfaen" w:cs="Times New Roman"/>
                <w:noProof/>
                <w:lang w:val="ka-GE" w:eastAsia="ru-RU"/>
              </w:rPr>
              <w:t>velops the skill of viewing a problem as a whole.</w:t>
            </w:r>
            <w:r w:rsidR="007722F9">
              <w:rPr>
                <w:rFonts w:ascii="Sylfaen" w:eastAsia="Times New Roman" w:hAnsi="Sylfaen" w:cs="Times New Roman"/>
                <w:noProof/>
                <w:lang w:val="ka-GE" w:eastAsia="ru-RU"/>
              </w:rPr>
              <w:t xml:space="preserve"> </w:t>
            </w:r>
          </w:p>
          <w:p w:rsidR="00097826" w:rsidRDefault="00097826" w:rsidP="00097826">
            <w:pPr>
              <w:spacing w:after="0" w:line="240" w:lineRule="auto"/>
              <w:jc w:val="both"/>
              <w:rPr>
                <w:rFonts w:ascii="Sylfaen" w:eastAsia="Times New Roman" w:hAnsi="Sylfaen"/>
              </w:rPr>
            </w:pPr>
            <w:r w:rsidRPr="00160343">
              <w:rPr>
                <w:rFonts w:ascii="Sylfaen" w:eastAsia="Times New Roman" w:hAnsi="Sylfaen"/>
                <w:b/>
                <w:lang w:val="ka-GE"/>
              </w:rPr>
              <w:t>Method of explaining</w:t>
            </w:r>
            <w:r w:rsidRPr="00160343">
              <w:rPr>
                <w:rFonts w:ascii="Sylfaen" w:eastAsia="Times New Roman" w:hAnsi="Sylfaen"/>
                <w:lang w:val="ka-GE"/>
              </w:rPr>
              <w:t xml:space="preserve"> – is based on discussion around the given issue, while reporting the materi</w:t>
            </w:r>
            <w:r w:rsidR="00160343">
              <w:rPr>
                <w:rFonts w:ascii="Sylfaen" w:eastAsia="Times New Roman" w:hAnsi="Sylfaen"/>
                <w:lang w:val="ka-GE"/>
              </w:rPr>
              <w:t>al, professor is giving a specific</w:t>
            </w:r>
            <w:r>
              <w:rPr>
                <w:rFonts w:ascii="Sylfaen" w:eastAsia="Times New Roman" w:hAnsi="Sylfaen"/>
              </w:rPr>
              <w:t xml:space="preserve"> example that is discussed in detail</w:t>
            </w:r>
            <w:r w:rsidR="00160343">
              <w:rPr>
                <w:rFonts w:ascii="Sylfaen" w:eastAsia="Times New Roman" w:hAnsi="Sylfaen"/>
              </w:rPr>
              <w:t>s</w:t>
            </w:r>
            <w:r>
              <w:rPr>
                <w:rFonts w:ascii="Sylfaen" w:eastAsia="Times New Roman" w:hAnsi="Sylfaen"/>
              </w:rPr>
              <w:t xml:space="preserve"> in the frame of </w:t>
            </w:r>
            <w:r w:rsidR="00160343">
              <w:rPr>
                <w:rFonts w:ascii="Sylfaen" w:eastAsia="Times New Roman" w:hAnsi="Sylfaen"/>
              </w:rPr>
              <w:t xml:space="preserve">the </w:t>
            </w:r>
            <w:r>
              <w:rPr>
                <w:rFonts w:ascii="Sylfaen" w:eastAsia="Times New Roman" w:hAnsi="Sylfaen"/>
              </w:rPr>
              <w:t xml:space="preserve">given theme. </w:t>
            </w:r>
          </w:p>
          <w:p w:rsidR="00097826" w:rsidRDefault="00097826" w:rsidP="00097826">
            <w:pPr>
              <w:spacing w:after="0" w:line="240" w:lineRule="auto"/>
              <w:jc w:val="both"/>
              <w:rPr>
                <w:rFonts w:ascii="Sylfaen" w:eastAsia="Times New Roman" w:hAnsi="Sylfaen"/>
              </w:rPr>
            </w:pPr>
            <w:r>
              <w:rPr>
                <w:rFonts w:ascii="Sylfaen" w:eastAsia="Times New Roman" w:hAnsi="Sylfaen"/>
                <w:b/>
              </w:rPr>
              <w:t>Act</w:t>
            </w:r>
            <w:r w:rsidR="006912A3">
              <w:rPr>
                <w:rFonts w:ascii="Sylfaen" w:eastAsia="Times New Roman" w:hAnsi="Sylfaen"/>
                <w:b/>
              </w:rPr>
              <w:t xml:space="preserve">ion oriented learning </w:t>
            </w:r>
            <w:r w:rsidR="00160343">
              <w:rPr>
                <w:rFonts w:ascii="Sylfaen" w:eastAsia="Times New Roman" w:hAnsi="Sylfaen"/>
              </w:rPr>
              <w:t>– demands active participation</w:t>
            </w:r>
            <w:r>
              <w:rPr>
                <w:rFonts w:ascii="Sylfaen" w:eastAsia="Times New Roman" w:hAnsi="Sylfaen"/>
              </w:rPr>
              <w:t xml:space="preserve"> of </w:t>
            </w:r>
            <w:r w:rsidR="00160343">
              <w:rPr>
                <w:rFonts w:ascii="Sylfaen" w:eastAsia="Times New Roman" w:hAnsi="Sylfaen"/>
              </w:rPr>
              <w:t xml:space="preserve">a </w:t>
            </w:r>
            <w:r>
              <w:rPr>
                <w:rFonts w:ascii="Sylfaen" w:eastAsia="Times New Roman" w:hAnsi="Sylfaen"/>
              </w:rPr>
              <w:t xml:space="preserve">student and </w:t>
            </w:r>
            <w:r w:rsidR="00160343">
              <w:rPr>
                <w:rFonts w:ascii="Sylfaen" w:eastAsia="Times New Roman" w:hAnsi="Sylfaen"/>
              </w:rPr>
              <w:t xml:space="preserve">a </w:t>
            </w:r>
            <w:r>
              <w:rPr>
                <w:rFonts w:ascii="Sylfaen" w:eastAsia="Times New Roman" w:hAnsi="Sylfaen"/>
              </w:rPr>
              <w:t>professor in the process of study, where practical interpretation of theoretical material takes special loadings.</w:t>
            </w:r>
          </w:p>
          <w:p w:rsidR="00097826" w:rsidRDefault="00097826" w:rsidP="00097826">
            <w:pPr>
              <w:spacing w:after="0" w:line="240" w:lineRule="auto"/>
              <w:rPr>
                <w:rFonts w:ascii="Sylfaen" w:eastAsia="Times New Roman" w:hAnsi="Sylfaen" w:cs="Times New Roman"/>
                <w:noProof/>
                <w:lang w:eastAsia="ru-RU"/>
              </w:rPr>
            </w:pPr>
          </w:p>
          <w:p w:rsidR="00D568D9" w:rsidRDefault="00160343" w:rsidP="006938B0">
            <w:pPr>
              <w:spacing w:after="0" w:line="240" w:lineRule="auto"/>
              <w:rPr>
                <w:rFonts w:ascii="Sylfaen" w:eastAsia="Times New Roman" w:hAnsi="Sylfaen" w:cs="Times New Roman"/>
                <w:noProof/>
                <w:lang w:eastAsia="ru-RU"/>
              </w:rPr>
            </w:pPr>
            <w:r>
              <w:rPr>
                <w:rFonts w:ascii="Sylfaen" w:eastAsia="Times New Roman" w:hAnsi="Sylfaen" w:cs="Times New Roman"/>
                <w:noProof/>
                <w:lang w:eastAsia="ru-RU"/>
              </w:rPr>
              <w:t xml:space="preserve">There is an array of teaching methods </w:t>
            </w:r>
            <w:r w:rsidR="006938B0">
              <w:rPr>
                <w:rFonts w:ascii="Sylfaen" w:eastAsia="Times New Roman" w:hAnsi="Sylfaen" w:cs="Times New Roman"/>
                <w:noProof/>
                <w:lang w:eastAsia="ru-RU"/>
              </w:rPr>
              <w:t xml:space="preserve">complying with a specific problem </w:t>
            </w:r>
            <w:r>
              <w:rPr>
                <w:rFonts w:ascii="Sylfaen" w:eastAsia="Times New Roman" w:hAnsi="Sylfaen" w:cs="Times New Roman"/>
                <w:noProof/>
                <w:lang w:eastAsia="ru-RU"/>
              </w:rPr>
              <w:t>that can be applied by a te</w:t>
            </w:r>
            <w:r w:rsidR="006938B0">
              <w:rPr>
                <w:rFonts w:ascii="Sylfaen" w:eastAsia="Times New Roman" w:hAnsi="Sylfaen" w:cs="Times New Roman"/>
                <w:noProof/>
                <w:lang w:eastAsia="ru-RU"/>
              </w:rPr>
              <w:t>acher</w:t>
            </w:r>
            <w:r>
              <w:rPr>
                <w:rFonts w:ascii="Sylfaen" w:eastAsia="Times New Roman" w:hAnsi="Sylfaen" w:cs="Times New Roman"/>
                <w:noProof/>
                <w:lang w:eastAsia="ru-RU"/>
              </w:rPr>
              <w:t xml:space="preserve">. </w:t>
            </w:r>
          </w:p>
          <w:p w:rsidR="00D568D9" w:rsidRPr="00D568D9" w:rsidRDefault="00D568D9" w:rsidP="006938B0">
            <w:pPr>
              <w:spacing w:after="0" w:line="240" w:lineRule="auto"/>
              <w:rPr>
                <w:rFonts w:ascii="Sylfaen" w:eastAsia="Times New Roman" w:hAnsi="Sylfaen" w:cs="Times New Roman"/>
                <w:noProof/>
                <w:lang w:eastAsia="ru-RU"/>
              </w:rPr>
            </w:pP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rPr>
            </w:pPr>
            <w:r>
              <w:rPr>
                <w:rFonts w:ascii="Sylfaen" w:eastAsia="Calibri" w:hAnsi="Sylfaen" w:cs="Sylfaen"/>
                <w:b/>
                <w:bCs/>
                <w:lang w:val="ka-GE"/>
              </w:rPr>
              <w:lastRenderedPageBreak/>
              <w:t xml:space="preserve">Structure of the </w:t>
            </w:r>
            <w:r>
              <w:rPr>
                <w:rFonts w:ascii="Sylfaen" w:eastAsia="Calibri" w:hAnsi="Sylfaen" w:cs="Sylfaen"/>
                <w:b/>
                <w:lang w:val="ka-GE"/>
              </w:rPr>
              <w:t xml:space="preserve"> </w:t>
            </w:r>
            <w:r>
              <w:rPr>
                <w:rFonts w:ascii="Sylfaen" w:eastAsia="Calibri" w:hAnsi="Sylfaen" w:cs="Sylfaen"/>
                <w:b/>
                <w:bCs/>
              </w:rPr>
              <w:t>Program</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hideMark/>
          </w:tcPr>
          <w:p w:rsidR="00CA663D" w:rsidRDefault="00CA663D">
            <w:pPr>
              <w:pStyle w:val="Default"/>
              <w:spacing w:line="256" w:lineRule="auto"/>
              <w:jc w:val="both"/>
              <w:rPr>
                <w:color w:val="auto"/>
                <w:sz w:val="22"/>
                <w:szCs w:val="22"/>
              </w:rPr>
            </w:pPr>
            <w:r>
              <w:rPr>
                <w:color w:val="auto"/>
                <w:sz w:val="22"/>
                <w:szCs w:val="22"/>
              </w:rPr>
              <w:t>The program covers 180 credits of major and 60 credits of minor courses equaling a total of 240 credit hours. Major course combines: compulsory university courses (15 credits), compulsory faculty courses (20 credits), elec</w:t>
            </w:r>
            <w:r w:rsidR="006938B0">
              <w:rPr>
                <w:color w:val="auto"/>
                <w:sz w:val="22"/>
                <w:szCs w:val="22"/>
              </w:rPr>
              <w:t>tive compulsory faculty modes (20</w:t>
            </w:r>
            <w:r>
              <w:rPr>
                <w:color w:val="auto"/>
                <w:sz w:val="22"/>
                <w:szCs w:val="22"/>
              </w:rPr>
              <w:t xml:space="preserve"> credits), compulsory courses of specializati</w:t>
            </w:r>
            <w:r w:rsidR="006938B0">
              <w:rPr>
                <w:color w:val="auto"/>
                <w:sz w:val="22"/>
                <w:szCs w:val="22"/>
              </w:rPr>
              <w:t>on (120</w:t>
            </w:r>
            <w:r>
              <w:rPr>
                <w:color w:val="auto"/>
                <w:sz w:val="22"/>
                <w:szCs w:val="22"/>
              </w:rPr>
              <w:t xml:space="preserve"> credits) and </w:t>
            </w:r>
            <w:r w:rsidR="006938B0">
              <w:rPr>
                <w:color w:val="auto"/>
                <w:sz w:val="22"/>
                <w:szCs w:val="22"/>
              </w:rPr>
              <w:t xml:space="preserve">two </w:t>
            </w:r>
            <w:proofErr w:type="gramStart"/>
            <w:r w:rsidR="006938B0">
              <w:rPr>
                <w:color w:val="auto"/>
                <w:sz w:val="22"/>
                <w:szCs w:val="22"/>
              </w:rPr>
              <w:t>elective  specialization</w:t>
            </w:r>
            <w:proofErr w:type="gramEnd"/>
            <w:r w:rsidR="006938B0">
              <w:rPr>
                <w:color w:val="auto"/>
                <w:sz w:val="22"/>
                <w:szCs w:val="22"/>
              </w:rPr>
              <w:t xml:space="preserve"> courses </w:t>
            </w:r>
            <w:r>
              <w:rPr>
                <w:color w:val="auto"/>
                <w:sz w:val="22"/>
                <w:szCs w:val="22"/>
              </w:rPr>
              <w:t>(5 credits).</w:t>
            </w:r>
            <w:r>
              <w:rPr>
                <w:color w:val="auto"/>
                <w:sz w:val="22"/>
                <w:szCs w:val="22"/>
                <w:lang w:val="ka-GE"/>
              </w:rPr>
              <w:t xml:space="preserve"> </w:t>
            </w:r>
          </w:p>
          <w:p w:rsidR="00CA663D" w:rsidRDefault="00CA663D">
            <w:pPr>
              <w:spacing w:after="0" w:line="276" w:lineRule="auto"/>
              <w:rPr>
                <w:rFonts w:ascii="Sylfaen" w:hAnsi="Sylfaen"/>
                <w:b/>
                <w:bCs/>
                <w:lang w:val="ka-GE"/>
              </w:rPr>
            </w:pPr>
            <w:r>
              <w:rPr>
                <w:b/>
                <w:bCs/>
                <w:lang w:val="ka-GE"/>
              </w:rPr>
              <w:t>See Appendix 1.</w:t>
            </w:r>
          </w:p>
          <w:p w:rsidR="00D568D9" w:rsidRPr="00D568D9" w:rsidRDefault="00D568D9">
            <w:pPr>
              <w:spacing w:after="0" w:line="276" w:lineRule="auto"/>
              <w:rPr>
                <w:rFonts w:ascii="Sylfaen" w:eastAsia="Calibri" w:hAnsi="Sylfaen" w:cs="Times New Roman"/>
                <w:b/>
                <w:bCs/>
                <w:lang w:val="ka-GE"/>
              </w:rPr>
            </w:pP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lang w:val="ka-GE"/>
              </w:rPr>
            </w:pPr>
            <w:r>
              <w:rPr>
                <w:rFonts w:ascii="Sylfaen" w:eastAsia="Calibri" w:hAnsi="Sylfaen" w:cs="Sylfaen"/>
                <w:b/>
                <w:bCs/>
              </w:rPr>
              <w:t>Assessment System</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tcPr>
          <w:p w:rsidR="00CA663D" w:rsidRDefault="00CA663D">
            <w:pPr>
              <w:spacing w:after="200" w:line="240" w:lineRule="auto"/>
              <w:jc w:val="both"/>
              <w:rPr>
                <w:rFonts w:ascii="Sylfaen" w:hAnsi="Sylfaen" w:cs="Sylfaen"/>
                <w:bCs/>
              </w:rPr>
            </w:pPr>
            <w:r>
              <w:rPr>
                <w:rFonts w:ascii="Sylfaen" w:hAnsi="Sylfaen" w:cs="Sylfaen"/>
                <w:bCs/>
              </w:rPr>
              <w:t xml:space="preserve">Final assessment of a student is obtained from the add-up of mid-term and final exams throughout the semester. The educational course has a grading scale of 100 points. </w:t>
            </w:r>
            <w:r>
              <w:rPr>
                <w:rFonts w:ascii="Sylfaen" w:hAnsi="Sylfaen"/>
                <w:b/>
                <w:lang w:val="ka-GE"/>
              </w:rPr>
              <w:t xml:space="preserve"> </w:t>
            </w:r>
            <w:r>
              <w:rPr>
                <w:rFonts w:ascii="Sylfaen" w:hAnsi="Sylfaen" w:cs="Sylfaen"/>
                <w:bCs/>
              </w:rPr>
              <w:t xml:space="preserve">The student has the right to take the final exam, if his/her </w:t>
            </w:r>
            <w:r>
              <w:rPr>
                <w:rFonts w:ascii="Sylfaen" w:hAnsi="Sylfaen" w:cs="Sylfaen"/>
                <w:bCs/>
              </w:rPr>
              <w:lastRenderedPageBreak/>
              <w:t>minimum competency equals 18 points.</w:t>
            </w:r>
            <w:r>
              <w:rPr>
                <w:rFonts w:ascii="Sylfaen" w:eastAsia="Calibri" w:hAnsi="Sylfaen" w:cs="Sylfaen"/>
                <w:b/>
                <w:bCs/>
                <w:lang w:val="ka-GE"/>
              </w:rPr>
              <w:t xml:space="preserve"> </w:t>
            </w:r>
            <w:r>
              <w:rPr>
                <w:rFonts w:ascii="Sylfaen" w:hAnsi="Sylfaen" w:cs="Sylfaen"/>
                <w:bCs/>
              </w:rPr>
              <w:t>Minimum margin of assessment received by the student on the final exam is 15 points. Below than this, is assessed with FX (fail).</w:t>
            </w:r>
          </w:p>
          <w:p w:rsidR="00CA663D" w:rsidRDefault="00CA663D">
            <w:pPr>
              <w:spacing w:after="200" w:line="240" w:lineRule="auto"/>
              <w:jc w:val="both"/>
              <w:rPr>
                <w:rFonts w:ascii="Sylfaen" w:hAnsi="Sylfaen" w:cs="Sylfaen"/>
                <w:bCs/>
              </w:rPr>
            </w:pPr>
            <w:r>
              <w:rPr>
                <w:rFonts w:ascii="Sylfaen" w:hAnsi="Sylfaen" w:cs="Sylfaen"/>
                <w:bCs/>
              </w:rPr>
              <w:t>Evaluation System includes:</w:t>
            </w:r>
          </w:p>
          <w:p w:rsidR="00CA663D" w:rsidRDefault="00CA663D">
            <w:pPr>
              <w:spacing w:after="200" w:line="240" w:lineRule="auto"/>
              <w:jc w:val="both"/>
              <w:rPr>
                <w:rFonts w:ascii="Sylfaen" w:hAnsi="Sylfaen" w:cs="Sylfaen"/>
                <w:bCs/>
              </w:rPr>
            </w:pPr>
            <w:r>
              <w:rPr>
                <w:rFonts w:ascii="Sylfaen" w:hAnsi="Sylfaen" w:cs="Sylfaen"/>
                <w:bCs/>
              </w:rPr>
              <w:t xml:space="preserve"> A. Five Forms of Positive Assessment:     </w:t>
            </w:r>
          </w:p>
          <w:p w:rsidR="00CA663D" w:rsidRDefault="00CA663D">
            <w:pPr>
              <w:spacing w:after="200" w:line="240" w:lineRule="auto"/>
              <w:jc w:val="both"/>
              <w:rPr>
                <w:rFonts w:ascii="Sylfaen" w:hAnsi="Sylfaen" w:cs="Sylfaen"/>
                <w:bCs/>
              </w:rPr>
            </w:pPr>
            <w:r>
              <w:rPr>
                <w:rFonts w:ascii="Sylfaen" w:hAnsi="Sylfaen" w:cs="Sylfaen"/>
                <w:bCs/>
              </w:rPr>
              <w:t xml:space="preserve">     (A) Excellent – 91 – 100 points </w:t>
            </w:r>
          </w:p>
          <w:p w:rsidR="00CA663D" w:rsidRDefault="00CA663D">
            <w:pPr>
              <w:spacing w:after="200" w:line="240" w:lineRule="auto"/>
              <w:jc w:val="both"/>
              <w:rPr>
                <w:rFonts w:ascii="Sylfaen" w:hAnsi="Sylfaen" w:cs="Sylfaen"/>
                <w:bCs/>
              </w:rPr>
            </w:pPr>
            <w:r>
              <w:rPr>
                <w:rFonts w:ascii="Sylfaen" w:hAnsi="Sylfaen" w:cs="Sylfaen"/>
                <w:bCs/>
              </w:rPr>
              <w:t xml:space="preserve">     (B) very good – 81-90 points </w:t>
            </w:r>
          </w:p>
          <w:p w:rsidR="00CA663D" w:rsidRDefault="00CA663D">
            <w:pPr>
              <w:spacing w:after="200" w:line="240" w:lineRule="auto"/>
              <w:jc w:val="both"/>
              <w:rPr>
                <w:rFonts w:ascii="Sylfaen" w:hAnsi="Sylfaen" w:cs="Sylfaen"/>
                <w:bCs/>
              </w:rPr>
            </w:pPr>
            <w:r>
              <w:rPr>
                <w:rFonts w:ascii="Sylfaen" w:hAnsi="Sylfaen" w:cs="Sylfaen"/>
                <w:bCs/>
              </w:rPr>
              <w:t xml:space="preserve">     (C) good –  71-80 points</w:t>
            </w:r>
          </w:p>
          <w:p w:rsidR="00CA663D" w:rsidRDefault="00CA663D">
            <w:pPr>
              <w:spacing w:after="200" w:line="240" w:lineRule="auto"/>
              <w:jc w:val="both"/>
              <w:rPr>
                <w:rFonts w:ascii="Sylfaen" w:hAnsi="Sylfaen" w:cs="Sylfaen"/>
                <w:bCs/>
              </w:rPr>
            </w:pPr>
            <w:r>
              <w:rPr>
                <w:rFonts w:ascii="Sylfaen" w:hAnsi="Sylfaen" w:cs="Sylfaen"/>
                <w:bCs/>
              </w:rPr>
              <w:t xml:space="preserve">     (D) satisfactory –  61-70 points</w:t>
            </w:r>
          </w:p>
          <w:p w:rsidR="00CA663D" w:rsidRDefault="00CA663D">
            <w:pPr>
              <w:spacing w:after="200" w:line="240" w:lineRule="auto"/>
              <w:jc w:val="both"/>
              <w:rPr>
                <w:rFonts w:ascii="Sylfaen" w:hAnsi="Sylfaen" w:cs="Sylfaen"/>
                <w:bCs/>
              </w:rPr>
            </w:pPr>
            <w:r>
              <w:rPr>
                <w:rFonts w:ascii="Sylfaen" w:hAnsi="Sylfaen" w:cs="Sylfaen"/>
                <w:bCs/>
              </w:rPr>
              <w:t xml:space="preserve">     (E) sufficient –  51-60 points</w:t>
            </w:r>
          </w:p>
          <w:p w:rsidR="00CA663D" w:rsidRDefault="00CA663D">
            <w:pPr>
              <w:spacing w:after="200" w:line="240" w:lineRule="auto"/>
              <w:jc w:val="both"/>
              <w:rPr>
                <w:rFonts w:ascii="Sylfaen" w:hAnsi="Sylfaen" w:cs="Sylfaen"/>
                <w:bCs/>
              </w:rPr>
            </w:pPr>
            <w:r>
              <w:rPr>
                <w:rFonts w:ascii="Sylfaen" w:hAnsi="Sylfaen" w:cs="Sylfaen"/>
                <w:bCs/>
              </w:rPr>
              <w:t xml:space="preserve">B. Two Forms of Negative Assessment: </w:t>
            </w:r>
          </w:p>
          <w:p w:rsidR="00CA663D" w:rsidRDefault="00CA663D">
            <w:pPr>
              <w:spacing w:after="200" w:line="240" w:lineRule="auto"/>
              <w:jc w:val="both"/>
              <w:rPr>
                <w:rFonts w:ascii="Sylfaen" w:hAnsi="Sylfaen" w:cs="Sylfaen"/>
                <w:bCs/>
              </w:rPr>
            </w:pPr>
            <w:r>
              <w:rPr>
                <w:rFonts w:ascii="Sylfaen" w:hAnsi="Sylfaen" w:cs="Sylfaen"/>
                <w:bCs/>
              </w:rPr>
              <w:t>(FX) (Administrative Fail in Course for Grade/could not pass) – A student gets 41-50 points from maximum evaluation which means that s/he is required to work more for passing the exam, and that s/he is entitled to take a make-up exam only once through personal study</w:t>
            </w:r>
          </w:p>
          <w:p w:rsidR="00CA663D" w:rsidRDefault="00CA663D">
            <w:pPr>
              <w:spacing w:after="200" w:line="240" w:lineRule="auto"/>
              <w:jc w:val="both"/>
              <w:rPr>
                <w:rFonts w:ascii="Sylfaen" w:hAnsi="Sylfaen" w:cs="Sylfaen"/>
                <w:bCs/>
              </w:rPr>
            </w:pPr>
            <w:r>
              <w:rPr>
                <w:rFonts w:ascii="Sylfaen" w:hAnsi="Sylfaen" w:cs="Sylfaen"/>
                <w:bCs/>
              </w:rPr>
              <w:t xml:space="preserve">(F) (Academic Fail) – A student gets 0 – 40 points from maximum evaluation; it means that the work done by him/her is not sufficient and she/he has to retake the course.  </w:t>
            </w:r>
          </w:p>
          <w:p w:rsidR="00CA663D" w:rsidRDefault="00CA663D">
            <w:pPr>
              <w:spacing w:after="200" w:line="240" w:lineRule="auto"/>
              <w:jc w:val="both"/>
              <w:rPr>
                <w:rFonts w:ascii="Sylfaen" w:hAnsi="Sylfaen" w:cs="Sylfaen"/>
                <w:bCs/>
              </w:rPr>
            </w:pPr>
            <w:r>
              <w:rPr>
                <w:rFonts w:ascii="Sylfaen" w:hAnsi="Sylfaen" w:cs="Sylfaen"/>
                <w:bCs/>
              </w:rPr>
              <w:t>According to educational component of educational program, in case of adoption of FX, a makeup exam will be appointed no less than 5 calendar days after the conclusion of the final exam results.</w:t>
            </w:r>
          </w:p>
          <w:p w:rsidR="00CA663D" w:rsidRDefault="00CA663D">
            <w:pPr>
              <w:spacing w:after="200" w:line="240" w:lineRule="auto"/>
              <w:jc w:val="both"/>
              <w:rPr>
                <w:rFonts w:ascii="Sylfaen" w:hAnsi="Sylfaen" w:cs="Sylfaen"/>
                <w:bCs/>
              </w:rPr>
            </w:pPr>
            <w:r>
              <w:rPr>
                <w:rFonts w:ascii="Sylfaen" w:hAnsi="Sylfaen" w:cs="Sylfaen"/>
                <w:bCs/>
              </w:rPr>
              <w:t>The number of points received in the make-up final exam, is not added to the final assessment received by the student.</w:t>
            </w:r>
          </w:p>
          <w:p w:rsidR="00CA663D" w:rsidRDefault="00CA663D">
            <w:pPr>
              <w:spacing w:after="200" w:line="240" w:lineRule="auto"/>
              <w:jc w:val="both"/>
              <w:rPr>
                <w:rFonts w:ascii="Sylfaen" w:hAnsi="Sylfaen" w:cs="Sylfaen"/>
                <w:bCs/>
              </w:rPr>
            </w:pPr>
            <w:r>
              <w:rPr>
                <w:rFonts w:ascii="Sylfaen" w:hAnsi="Sylfaen" w:cs="Sylfaen"/>
                <w:bCs/>
              </w:rPr>
              <w:t>According to the assessment 0-50 points received from the make-up final exam, in the final evaluation of the educational component, the student will receive a grade of F-0.</w:t>
            </w:r>
          </w:p>
          <w:p w:rsidR="00CA663D" w:rsidRDefault="00CA663D">
            <w:pPr>
              <w:spacing w:after="200" w:line="240" w:lineRule="auto"/>
              <w:jc w:val="both"/>
              <w:rPr>
                <w:rFonts w:ascii="Sylfaen" w:hAnsi="Sylfaen" w:cs="Sylfaen"/>
                <w:bCs/>
              </w:rPr>
            </w:pPr>
            <w:r>
              <w:rPr>
                <w:rFonts w:ascii="Sylfaen" w:hAnsi="Sylfaen" w:cs="Sylfaen"/>
                <w:bCs/>
              </w:rPr>
              <w:t>(Midterm and final exams take place in exam center of ATSU)</w:t>
            </w:r>
          </w:p>
          <w:p w:rsidR="00CA663D" w:rsidRDefault="00CA663D">
            <w:pPr>
              <w:spacing w:after="200" w:line="240" w:lineRule="auto"/>
              <w:jc w:val="both"/>
              <w:rPr>
                <w:rFonts w:ascii="Sylfaen" w:hAnsi="Sylfaen" w:cs="Sylfaen"/>
                <w:bCs/>
              </w:rPr>
            </w:pPr>
            <w:r>
              <w:rPr>
                <w:rFonts w:ascii="Sylfaen" w:hAnsi="Sylfaen" w:cs="Sylfaen"/>
                <w:bCs/>
              </w:rPr>
              <w:lastRenderedPageBreak/>
              <w:t>Specific assessment criteria are outlined in the syllabus of any academic course.</w:t>
            </w:r>
          </w:p>
          <w:p w:rsidR="00CA663D" w:rsidRDefault="00CA663D">
            <w:pPr>
              <w:spacing w:after="0" w:line="240" w:lineRule="auto"/>
              <w:ind w:left="90" w:right="76"/>
              <w:jc w:val="both"/>
              <w:rPr>
                <w:rFonts w:ascii="Sylfaen" w:eastAsia="Times New Roman" w:hAnsi="Sylfaen" w:cs="Times New Roman"/>
              </w:rPr>
            </w:pP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lang w:val="ka-GE"/>
              </w:rPr>
            </w:pPr>
            <w:r>
              <w:rPr>
                <w:rFonts w:ascii="Sylfaen" w:eastAsia="Calibri" w:hAnsi="Sylfaen" w:cs="Sylfaen"/>
                <w:b/>
                <w:bCs/>
                <w:lang w:val="ka-GE"/>
              </w:rPr>
              <w:lastRenderedPageBreak/>
              <w:t>Employment opportunities</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hideMark/>
          </w:tcPr>
          <w:p w:rsidR="008645AC" w:rsidRDefault="008645AC" w:rsidP="008645AC">
            <w:pPr>
              <w:spacing w:after="0" w:line="240" w:lineRule="auto"/>
              <w:rPr>
                <w:rFonts w:ascii="Sylfaen" w:hAnsi="Sylfaen"/>
              </w:rPr>
            </w:pPr>
            <w:r>
              <w:rPr>
                <w:rFonts w:ascii="Sylfaen" w:hAnsi="Sylfaen"/>
              </w:rPr>
              <w:t>Scientific research and scientific entrepreneurial organizations where the knowledge of physics, mathematics and informatics is applied at different stages;</w:t>
            </w:r>
          </w:p>
          <w:p w:rsidR="008645AC" w:rsidRDefault="008645AC" w:rsidP="008645AC">
            <w:pPr>
              <w:spacing w:after="0" w:line="240" w:lineRule="auto"/>
              <w:rPr>
                <w:rFonts w:ascii="Sylfaen" w:hAnsi="Sylfaen"/>
              </w:rPr>
            </w:pPr>
            <w:r>
              <w:rPr>
                <w:rFonts w:ascii="Sylfaen" w:hAnsi="Sylfaen"/>
              </w:rPr>
              <w:t xml:space="preserve">Insurance companies and banks; </w:t>
            </w:r>
          </w:p>
          <w:p w:rsidR="008645AC" w:rsidRDefault="008645AC" w:rsidP="008645AC">
            <w:pPr>
              <w:spacing w:after="0" w:line="240" w:lineRule="auto"/>
              <w:rPr>
                <w:rFonts w:ascii="Sylfaen" w:hAnsi="Sylfaen"/>
              </w:rPr>
            </w:pPr>
            <w:r>
              <w:rPr>
                <w:rFonts w:ascii="Sylfaen" w:hAnsi="Sylfaen"/>
              </w:rPr>
              <w:t xml:space="preserve">State and private enterprises and offices with technical profiles (communications, power system and etc.); </w:t>
            </w:r>
          </w:p>
          <w:p w:rsidR="00CA663D" w:rsidRDefault="008645AC" w:rsidP="008645AC">
            <w:pPr>
              <w:spacing w:after="200" w:line="240" w:lineRule="auto"/>
              <w:rPr>
                <w:rFonts w:ascii="Sylfaen" w:eastAsia="Times New Roman" w:hAnsi="Sylfaen" w:cs="Times New Roman"/>
                <w:lang w:val="af-ZA" w:eastAsia="ru-RU"/>
              </w:rPr>
            </w:pPr>
            <w:r>
              <w:rPr>
                <w:rFonts w:ascii="Sylfaen" w:hAnsi="Sylfaen"/>
              </w:rPr>
              <w:t>A graduate can continue  graduate studies in physics and its neighboring professions at any university.</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CA663D" w:rsidRDefault="00CA663D">
            <w:pPr>
              <w:spacing w:after="0" w:line="276" w:lineRule="auto"/>
              <w:rPr>
                <w:rFonts w:ascii="Sylfaen" w:eastAsia="Calibri" w:hAnsi="Sylfaen" w:cs="Times New Roman"/>
                <w:b/>
                <w:bCs/>
                <w:lang w:val="ka-GE"/>
              </w:rPr>
            </w:pPr>
            <w:r>
              <w:rPr>
                <w:rFonts w:ascii="Sylfaen" w:eastAsia="Calibri" w:hAnsi="Sylfaen" w:cs="Sylfaen"/>
                <w:b/>
                <w:bCs/>
              </w:rPr>
              <w:t>Supportive</w:t>
            </w:r>
            <w:r>
              <w:rPr>
                <w:rFonts w:ascii="Sylfaen" w:eastAsia="Calibri" w:hAnsi="Sylfaen" w:cs="Sylfaen"/>
                <w:b/>
                <w:bCs/>
                <w:lang w:val="ka-GE"/>
              </w:rPr>
              <w:t xml:space="preserve"> resources </w:t>
            </w:r>
          </w:p>
        </w:tc>
      </w:tr>
      <w:tr w:rsidR="00CA663D" w:rsidTr="00CA663D">
        <w:tc>
          <w:tcPr>
            <w:tcW w:w="10818" w:type="dxa"/>
            <w:gridSpan w:val="4"/>
            <w:tcBorders>
              <w:top w:val="single" w:sz="18" w:space="0" w:color="auto"/>
              <w:left w:val="single" w:sz="18" w:space="0" w:color="auto"/>
              <w:bottom w:val="single" w:sz="18" w:space="0" w:color="auto"/>
              <w:right w:val="single" w:sz="18" w:space="0" w:color="auto"/>
            </w:tcBorders>
            <w:hideMark/>
          </w:tcPr>
          <w:p w:rsidR="008645AC" w:rsidRDefault="008645AC" w:rsidP="008645AC">
            <w:pPr>
              <w:pStyle w:val="ListParagraph"/>
              <w:spacing w:line="240" w:lineRule="auto"/>
              <w:ind w:left="0"/>
              <w:rPr>
                <w:rFonts w:ascii="Sylfaen" w:hAnsi="Sylfaen" w:cs="Sylfaen"/>
              </w:rPr>
            </w:pPr>
            <w:r>
              <w:rPr>
                <w:rFonts w:ascii="Sylfaen" w:hAnsi="Sylfaen" w:cs="Sylfaen"/>
              </w:rPr>
              <w:t>Students use</w:t>
            </w:r>
          </w:p>
          <w:p w:rsidR="008645AC" w:rsidRDefault="008645AC" w:rsidP="008645AC">
            <w:pPr>
              <w:pStyle w:val="ListParagraph"/>
              <w:numPr>
                <w:ilvl w:val="0"/>
                <w:numId w:val="17"/>
              </w:numPr>
              <w:spacing w:line="240" w:lineRule="auto"/>
              <w:rPr>
                <w:rFonts w:ascii="Sylfaen" w:hAnsi="Sylfaen" w:cs="Sylfaen"/>
                <w:lang w:val="ka-GE"/>
              </w:rPr>
            </w:pPr>
            <w:r>
              <w:rPr>
                <w:rFonts w:ascii="Sylfaen" w:hAnsi="Sylfaen" w:cs="Sylfaen"/>
              </w:rPr>
              <w:t>rooms # 4</w:t>
            </w:r>
            <w:r>
              <w:rPr>
                <w:rFonts w:ascii="Sylfaen" w:hAnsi="Sylfaen" w:cs="Sylfaen"/>
                <w:lang w:val="ka-GE"/>
              </w:rPr>
              <w:t xml:space="preserve">404,4407 </w:t>
            </w:r>
            <w:r>
              <w:rPr>
                <w:rFonts w:ascii="Sylfaen" w:hAnsi="Sylfaen" w:cs="Sylfaen"/>
              </w:rPr>
              <w:t>and labs #</w:t>
            </w:r>
            <w:r>
              <w:rPr>
                <w:rFonts w:ascii="Sylfaen" w:hAnsi="Sylfaen" w:cs="Sylfaen"/>
                <w:lang w:val="ka-GE"/>
              </w:rPr>
              <w:t xml:space="preserve">4501, 4504, 4505, 4601 </w:t>
            </w:r>
            <w:r>
              <w:rPr>
                <w:rFonts w:ascii="Sylfaen" w:hAnsi="Sylfaen" w:cs="Sylfaen"/>
              </w:rPr>
              <w:t xml:space="preserve">in the building 2 of ATSU and the laboratories in the building located in </w:t>
            </w:r>
            <w:proofErr w:type="spellStart"/>
            <w:r>
              <w:rPr>
                <w:rFonts w:ascii="Sylfaen" w:hAnsi="Sylfaen" w:cs="Sylfaen"/>
              </w:rPr>
              <w:t>Akhalgazrdoba</w:t>
            </w:r>
            <w:proofErr w:type="spellEnd"/>
            <w:r>
              <w:rPr>
                <w:rFonts w:ascii="Sylfaen" w:hAnsi="Sylfaen" w:cs="Sylfaen"/>
              </w:rPr>
              <w:t xml:space="preserve"> avenue. </w:t>
            </w:r>
          </w:p>
          <w:p w:rsidR="00CA663D" w:rsidRPr="008645AC" w:rsidRDefault="008645AC" w:rsidP="008645AC">
            <w:pPr>
              <w:pStyle w:val="ListParagraph"/>
              <w:numPr>
                <w:ilvl w:val="0"/>
                <w:numId w:val="17"/>
              </w:numPr>
              <w:spacing w:line="240" w:lineRule="auto"/>
              <w:ind w:right="166"/>
              <w:jc w:val="both"/>
              <w:rPr>
                <w:rFonts w:ascii="Sylfaen" w:eastAsia="Times New Roman" w:hAnsi="Sylfaen" w:cs="Times New Roman"/>
                <w:b/>
                <w:i/>
                <w:u w:val="single"/>
              </w:rPr>
            </w:pPr>
            <w:r w:rsidRPr="008645AC">
              <w:rPr>
                <w:rFonts w:ascii="Sylfaen" w:hAnsi="Sylfaen" w:cs="Sylfaen"/>
                <w:lang w:val="ka-GE"/>
              </w:rPr>
              <w:t>ATSU library and reference literature kept in the libraries of the Faculty of Exact and Natural Sciences and the Department of Physics.</w:t>
            </w:r>
          </w:p>
        </w:tc>
      </w:tr>
      <w:tr w:rsidR="00CA663D" w:rsidTr="00CA663D">
        <w:trPr>
          <w:trHeight w:val="100"/>
        </w:trPr>
        <w:tc>
          <w:tcPr>
            <w:tcW w:w="10818" w:type="dxa"/>
            <w:gridSpan w:val="4"/>
            <w:tcBorders>
              <w:top w:val="single" w:sz="18" w:space="0" w:color="auto"/>
              <w:left w:val="nil"/>
              <w:bottom w:val="nil"/>
              <w:right w:val="nil"/>
            </w:tcBorders>
          </w:tcPr>
          <w:p w:rsidR="00CA663D" w:rsidRDefault="00CA663D">
            <w:pPr>
              <w:spacing w:after="0" w:line="276" w:lineRule="auto"/>
              <w:rPr>
                <w:rFonts w:ascii="Sylfaen" w:eastAsia="Calibri" w:hAnsi="Sylfaen" w:cs="Times New Roman"/>
                <w:b/>
                <w:color w:val="943634"/>
                <w:u w:val="single"/>
                <w:lang w:val="ka-GE"/>
              </w:rPr>
            </w:pPr>
          </w:p>
        </w:tc>
      </w:tr>
    </w:tbl>
    <w:p w:rsidR="00CA663D" w:rsidRDefault="00CA663D" w:rsidP="00CA663D">
      <w:pPr>
        <w:spacing w:after="200" w:line="276" w:lineRule="auto"/>
        <w:rPr>
          <w:rFonts w:ascii="Sylfaen" w:eastAsia="Calibri" w:hAnsi="Sylfaen" w:cs="Times New Roman"/>
          <w:b/>
        </w:rPr>
      </w:pPr>
    </w:p>
    <w:p w:rsidR="00CA663D" w:rsidRDefault="00CA663D" w:rsidP="00CA663D">
      <w:pPr>
        <w:spacing w:after="200" w:line="276" w:lineRule="auto"/>
        <w:rPr>
          <w:rFonts w:ascii="Sylfaen" w:eastAsia="Calibri" w:hAnsi="Sylfaen" w:cs="Times New Roman"/>
          <w:b/>
        </w:rPr>
      </w:pPr>
    </w:p>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EF01B9" w:rsidRPr="009C14D2" w:rsidRDefault="00EF01B9" w:rsidP="00EF01B9">
      <w:pPr>
        <w:spacing w:line="240" w:lineRule="auto"/>
        <w:rPr>
          <w:rFonts w:ascii="Sylfaen" w:hAnsi="Sylfaen"/>
          <w:b/>
        </w:rPr>
        <w:sectPr w:rsidR="00EF01B9" w:rsidRPr="009C14D2" w:rsidSect="00EF01B9">
          <w:footerReference w:type="even" r:id="rId8"/>
          <w:footerReference w:type="default" r:id="rId9"/>
          <w:pgSz w:w="15840" w:h="12240" w:orient="landscape"/>
          <w:pgMar w:top="1701" w:right="0" w:bottom="426" w:left="0" w:header="720" w:footer="720" w:gutter="0"/>
          <w:cols w:space="720"/>
        </w:sectPr>
      </w:pPr>
    </w:p>
    <w:p w:rsidR="00EF01B9" w:rsidRPr="001748AF" w:rsidRDefault="00EF01B9" w:rsidP="00EF01B9">
      <w:pPr>
        <w:spacing w:after="0" w:line="240" w:lineRule="auto"/>
        <w:jc w:val="right"/>
        <w:rPr>
          <w:rFonts w:ascii="Sylfaen" w:eastAsia="Times New Roman" w:hAnsi="Sylfaen" w:cs="Times New Roman"/>
          <w:b/>
          <w:lang w:val="ka-GE" w:eastAsia="ru-RU"/>
        </w:rPr>
      </w:pPr>
      <w:r w:rsidRPr="0088417C">
        <w:rPr>
          <w:rFonts w:ascii="Sylfaen" w:eastAsia="Times New Roman" w:hAnsi="Sylfaen" w:cs="Times New Roman"/>
          <w:lang w:eastAsia="ru-RU"/>
        </w:rPr>
        <w:lastRenderedPageBreak/>
        <w:tab/>
      </w:r>
      <w:r w:rsidRPr="001748AF">
        <w:rPr>
          <w:rFonts w:ascii="Sylfaen" w:eastAsia="Times New Roman" w:hAnsi="Sylfaen" w:cs="Times New Roman"/>
          <w:b/>
          <w:lang w:val="ka-GE" w:eastAsia="ru-RU"/>
        </w:rPr>
        <w:t>დანართი 1</w:t>
      </w:r>
    </w:p>
    <w:p w:rsidR="00EF01B9" w:rsidRPr="001748AF" w:rsidRDefault="00EF01B9" w:rsidP="00EF01B9">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082DB03C" wp14:editId="5BCEA877">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EF01B9" w:rsidRDefault="00EF01B9" w:rsidP="00EF01B9">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Pr>
          <w:rFonts w:ascii="Sylfaen" w:eastAsia="Times New Roman" w:hAnsi="Sylfaen" w:cs="Sylfaen"/>
          <w:b/>
          <w:sz w:val="20"/>
          <w:szCs w:val="20"/>
          <w:lang w:val="ka-GE" w:eastAsia="ru-RU"/>
        </w:rPr>
        <w:t xml:space="preserve"> 2017</w:t>
      </w:r>
      <w:r>
        <w:rPr>
          <w:rFonts w:ascii="Sylfaen" w:eastAsia="Times New Roman" w:hAnsi="Sylfaen" w:cs="Sylfaen"/>
          <w:b/>
          <w:sz w:val="20"/>
          <w:szCs w:val="20"/>
          <w:lang w:val="af-ZA" w:eastAsia="ru-RU"/>
        </w:rPr>
        <w:t>-20</w:t>
      </w:r>
      <w:r>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EF01B9" w:rsidRDefault="00EF01B9" w:rsidP="00EF01B9">
      <w:pPr>
        <w:spacing w:after="60" w:line="240" w:lineRule="auto"/>
        <w:jc w:val="center"/>
        <w:rPr>
          <w:rFonts w:ascii="Sylfaen" w:eastAsia="Times New Roman" w:hAnsi="Sylfaen" w:cs="Sylfaen"/>
          <w:b/>
          <w:sz w:val="20"/>
          <w:szCs w:val="20"/>
          <w:lang w:eastAsia="ru-RU"/>
        </w:rPr>
      </w:pPr>
      <w:proofErr w:type="spellStart"/>
      <w:r>
        <w:rPr>
          <w:rFonts w:ascii="Sylfaen" w:eastAsia="Times New Roman" w:hAnsi="Sylfaen" w:cs="Sylfaen"/>
          <w:b/>
          <w:sz w:val="20"/>
          <w:szCs w:val="20"/>
          <w:lang w:eastAsia="ru-RU"/>
        </w:rPr>
        <w:t>Programme</w:t>
      </w:r>
      <w:proofErr w:type="spellEnd"/>
      <w:r>
        <w:rPr>
          <w:rFonts w:ascii="Sylfaen" w:eastAsia="Times New Roman" w:hAnsi="Sylfaen" w:cs="Sylfaen"/>
          <w:b/>
          <w:sz w:val="20"/>
          <w:szCs w:val="20"/>
          <w:lang w:eastAsia="ru-RU"/>
        </w:rPr>
        <w:t>:</w:t>
      </w:r>
      <w:r>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Physics</w:t>
      </w:r>
    </w:p>
    <w:p w:rsidR="00EF01B9" w:rsidRDefault="00EF01B9" w:rsidP="00EF01B9">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Pr>
          <w:rFonts w:ascii="Sylfaen" w:eastAsia="Times New Roman" w:hAnsi="Sylfaen" w:cs="Sylfaen"/>
          <w:b/>
          <w:sz w:val="20"/>
          <w:szCs w:val="20"/>
          <w:lang w:val="af-ZA" w:eastAsia="ru-RU"/>
        </w:rPr>
        <w:t xml:space="preserve">: </w:t>
      </w:r>
      <w:r>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Bachelor of Science in Physics (</w:t>
      </w:r>
      <w:r>
        <w:rPr>
          <w:rFonts w:ascii="Sylfaen" w:eastAsia="Times New Roman" w:hAnsi="Sylfaen" w:cs="Times New Roman"/>
          <w:b/>
          <w:lang w:val="ka-GE" w:eastAsia="ru-RU"/>
        </w:rPr>
        <w:t>BSc in Physics</w:t>
      </w:r>
      <w:r>
        <w:rPr>
          <w:rFonts w:ascii="Sylfaen" w:eastAsia="Times New Roman" w:hAnsi="Sylfaen" w:cs="Sylfaen"/>
          <w:b/>
          <w:sz w:val="20"/>
          <w:szCs w:val="20"/>
          <w:lang w:eastAsia="ru-RU"/>
        </w:rPr>
        <w:t>)</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895"/>
        <w:gridCol w:w="520"/>
        <w:gridCol w:w="507"/>
        <w:gridCol w:w="781"/>
        <w:gridCol w:w="660"/>
        <w:gridCol w:w="771"/>
        <w:gridCol w:w="619"/>
        <w:gridCol w:w="1057"/>
        <w:gridCol w:w="485"/>
        <w:gridCol w:w="409"/>
        <w:gridCol w:w="459"/>
        <w:gridCol w:w="499"/>
        <w:gridCol w:w="472"/>
        <w:gridCol w:w="469"/>
        <w:gridCol w:w="524"/>
        <w:gridCol w:w="571"/>
        <w:gridCol w:w="568"/>
      </w:tblGrid>
      <w:tr w:rsidR="00EF01B9" w:rsidRPr="001748AF" w:rsidTr="00060731">
        <w:trPr>
          <w:trHeight w:val="274"/>
          <w:jc w:val="center"/>
        </w:trPr>
        <w:tc>
          <w:tcPr>
            <w:tcW w:w="609" w:type="dxa"/>
            <w:vMerge w:val="restart"/>
            <w:tcBorders>
              <w:top w:val="double" w:sz="4" w:space="0" w:color="auto"/>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c>
          <w:tcPr>
            <w:tcW w:w="3895" w:type="dxa"/>
            <w:vMerge w:val="restart"/>
            <w:tcBorders>
              <w:top w:val="double" w:sz="4" w:space="0" w:color="auto"/>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Course</w:t>
            </w:r>
          </w:p>
        </w:tc>
        <w:tc>
          <w:tcPr>
            <w:tcW w:w="520" w:type="dxa"/>
            <w:vMerge w:val="restart"/>
            <w:tcBorders>
              <w:top w:val="double" w:sz="4" w:space="0" w:color="auto"/>
              <w:left w:val="double" w:sz="4" w:space="0" w:color="auto"/>
              <w:right w:val="double" w:sz="4" w:space="0" w:color="auto"/>
            </w:tcBorders>
            <w:textDirection w:val="btLr"/>
          </w:tcPr>
          <w:p w:rsidR="00EF01B9" w:rsidRPr="001748AF"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Contact hrs. per week</w:t>
            </w:r>
          </w:p>
        </w:tc>
        <w:tc>
          <w:tcPr>
            <w:tcW w:w="507" w:type="dxa"/>
            <w:vMerge w:val="restart"/>
            <w:tcBorders>
              <w:top w:val="double" w:sz="4" w:space="0" w:color="auto"/>
              <w:left w:val="double" w:sz="4" w:space="0" w:color="auto"/>
            </w:tcBorders>
            <w:textDirection w:val="btLr"/>
            <w:vAlign w:val="center"/>
          </w:tcPr>
          <w:p w:rsidR="00EF01B9" w:rsidRPr="00716F41"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Credit Number</w:t>
            </w:r>
          </w:p>
        </w:tc>
        <w:tc>
          <w:tcPr>
            <w:tcW w:w="2831" w:type="dxa"/>
            <w:gridSpan w:val="4"/>
            <w:tcBorders>
              <w:top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Sylfaen"/>
                <w:lang w:val="af-ZA" w:eastAsia="ru-RU"/>
              </w:rPr>
            </w:pPr>
            <w:r>
              <w:rPr>
                <w:rFonts w:ascii="Sylfaen" w:eastAsia="Times New Roman" w:hAnsi="Sylfaen" w:cs="Times New Roman"/>
                <w:sz w:val="20"/>
                <w:szCs w:val="20"/>
                <w:lang w:eastAsia="ru-RU"/>
              </w:rPr>
              <w:t>The number of hours</w:t>
            </w:r>
          </w:p>
        </w:tc>
        <w:tc>
          <w:tcPr>
            <w:tcW w:w="1057" w:type="dxa"/>
            <w:vMerge w:val="restart"/>
            <w:tcBorders>
              <w:top w:val="double" w:sz="4" w:space="0" w:color="auto"/>
              <w:right w:val="double" w:sz="4" w:space="0" w:color="auto"/>
            </w:tcBorders>
            <w:textDirection w:val="btLr"/>
            <w:vAlign w:val="center"/>
          </w:tcPr>
          <w:p w:rsidR="00EF01B9" w:rsidRPr="001748AF"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Lectures/practical/group work/laboratory</w:t>
            </w:r>
          </w:p>
        </w:tc>
        <w:tc>
          <w:tcPr>
            <w:tcW w:w="3888" w:type="dxa"/>
            <w:gridSpan w:val="8"/>
            <w:tcBorders>
              <w:top w:val="double" w:sz="4" w:space="0" w:color="auto"/>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Semester</w:t>
            </w:r>
          </w:p>
        </w:tc>
        <w:tc>
          <w:tcPr>
            <w:tcW w:w="568" w:type="dxa"/>
            <w:vMerge w:val="restart"/>
            <w:tcBorders>
              <w:top w:val="double" w:sz="4" w:space="0" w:color="auto"/>
              <w:left w:val="double" w:sz="4" w:space="0" w:color="auto"/>
              <w:right w:val="double" w:sz="4" w:space="0" w:color="auto"/>
            </w:tcBorders>
            <w:textDirection w:val="btL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Precondition</w:t>
            </w:r>
          </w:p>
        </w:tc>
      </w:tr>
      <w:tr w:rsidR="00EF01B9" w:rsidRPr="001748AF" w:rsidTr="00060731">
        <w:trPr>
          <w:trHeight w:val="280"/>
          <w:jc w:val="center"/>
        </w:trPr>
        <w:tc>
          <w:tcPr>
            <w:tcW w:w="609" w:type="dxa"/>
            <w:vMerge/>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3895" w:type="dxa"/>
            <w:vMerge/>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0" w:type="dxa"/>
            <w:vMerge/>
            <w:tcBorders>
              <w:left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07" w:type="dxa"/>
            <w:vMerge/>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781" w:type="dxa"/>
            <w:vMerge w:val="restart"/>
            <w:textDirection w:val="btLr"/>
          </w:tcPr>
          <w:p w:rsidR="00EF01B9" w:rsidRPr="001748AF"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Total</w:t>
            </w:r>
          </w:p>
        </w:tc>
        <w:tc>
          <w:tcPr>
            <w:tcW w:w="1431" w:type="dxa"/>
            <w:gridSpan w:val="2"/>
            <w:tcBorders>
              <w:bottom w:val="sing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Contact</w:t>
            </w:r>
          </w:p>
        </w:tc>
        <w:tc>
          <w:tcPr>
            <w:tcW w:w="619" w:type="dxa"/>
            <w:vMerge w:val="restart"/>
            <w:textDirection w:val="btLr"/>
          </w:tcPr>
          <w:p w:rsidR="00EF01B9" w:rsidRPr="001748AF"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Independent</w:t>
            </w:r>
          </w:p>
        </w:tc>
        <w:tc>
          <w:tcPr>
            <w:tcW w:w="1057" w:type="dxa"/>
            <w:vMerge/>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85" w:type="dxa"/>
            <w:vMerge w:val="restart"/>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w:t>
            </w:r>
          </w:p>
        </w:tc>
        <w:tc>
          <w:tcPr>
            <w:tcW w:w="409"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w:t>
            </w:r>
          </w:p>
        </w:tc>
        <w:tc>
          <w:tcPr>
            <w:tcW w:w="459"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III</w:t>
            </w:r>
          </w:p>
        </w:tc>
        <w:tc>
          <w:tcPr>
            <w:tcW w:w="499"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IV</w:t>
            </w:r>
          </w:p>
        </w:tc>
        <w:tc>
          <w:tcPr>
            <w:tcW w:w="472"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V</w:t>
            </w:r>
          </w:p>
        </w:tc>
        <w:tc>
          <w:tcPr>
            <w:tcW w:w="469"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VI</w:t>
            </w:r>
          </w:p>
        </w:tc>
        <w:tc>
          <w:tcPr>
            <w:tcW w:w="524" w:type="dxa"/>
            <w:vMerge w:val="restart"/>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VII</w:t>
            </w:r>
          </w:p>
        </w:tc>
        <w:tc>
          <w:tcPr>
            <w:tcW w:w="571" w:type="dxa"/>
            <w:vMerge w:val="restart"/>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VIII</w:t>
            </w:r>
          </w:p>
        </w:tc>
        <w:tc>
          <w:tcPr>
            <w:tcW w:w="568" w:type="dxa"/>
            <w:vMerge/>
            <w:tcBorders>
              <w:left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r>
      <w:tr w:rsidR="00EF01B9" w:rsidRPr="001748AF" w:rsidTr="00060731">
        <w:trPr>
          <w:cantSplit/>
          <w:trHeight w:val="2231"/>
          <w:jc w:val="center"/>
        </w:trPr>
        <w:tc>
          <w:tcPr>
            <w:tcW w:w="609" w:type="dxa"/>
            <w:vMerge/>
            <w:tcBorders>
              <w:left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3895" w:type="dxa"/>
            <w:vMerge/>
            <w:tcBorders>
              <w:left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0" w:type="dxa"/>
            <w:vMerge/>
            <w:tcBorders>
              <w:left w:val="double" w:sz="4" w:space="0" w:color="auto"/>
              <w:bottom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07" w:type="dxa"/>
            <w:vMerge/>
            <w:tcBorders>
              <w:left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781" w:type="dxa"/>
            <w:vMerge/>
            <w:tcBorders>
              <w:bottom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EF01B9" w:rsidRPr="001748AF" w:rsidRDefault="00EF01B9" w:rsidP="00060731">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Auditory</w:t>
            </w:r>
          </w:p>
        </w:tc>
        <w:tc>
          <w:tcPr>
            <w:tcW w:w="771" w:type="dxa"/>
            <w:tcBorders>
              <w:bottom w:val="double" w:sz="4" w:space="0" w:color="auto"/>
            </w:tcBorders>
            <w:textDirection w:val="btLr"/>
          </w:tcPr>
          <w:p w:rsidR="00EF01B9" w:rsidRPr="001748AF" w:rsidRDefault="00EF01B9" w:rsidP="00060731">
            <w:pPr>
              <w:spacing w:after="0" w:line="240" w:lineRule="auto"/>
              <w:ind w:left="113" w:right="-107"/>
              <w:rPr>
                <w:rFonts w:ascii="Sylfaen" w:eastAsia="Times New Roman" w:hAnsi="Sylfaen" w:cs="Times New Roman"/>
                <w:lang w:val="ka-GE" w:eastAsia="ru-RU"/>
              </w:rPr>
            </w:pPr>
            <w:r>
              <w:rPr>
                <w:rFonts w:ascii="Sylfaen" w:eastAsia="Times New Roman" w:hAnsi="Sylfaen" w:cs="Times New Roman"/>
                <w:sz w:val="20"/>
                <w:szCs w:val="20"/>
                <w:lang w:eastAsia="ru-RU"/>
              </w:rPr>
              <w:t>Midterm and final exam</w:t>
            </w:r>
          </w:p>
        </w:tc>
        <w:tc>
          <w:tcPr>
            <w:tcW w:w="619" w:type="dxa"/>
            <w:vMerge/>
            <w:tcBorders>
              <w:bottom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1057" w:type="dxa"/>
            <w:vMerge/>
            <w:tcBorders>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85" w:type="dxa"/>
            <w:vMerge/>
            <w:tcBorders>
              <w:left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09"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59"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99"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72"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69"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Merge/>
            <w:tcBorders>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71" w:type="dxa"/>
            <w:vMerge/>
            <w:tcBorders>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68" w:type="dxa"/>
            <w:vMerge/>
            <w:tcBorders>
              <w:left w:val="double" w:sz="4" w:space="0" w:color="auto"/>
              <w:bottom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r>
      <w:tr w:rsidR="00EF01B9" w:rsidRPr="001748AF" w:rsidTr="00060731">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w:t>
            </w:r>
          </w:p>
        </w:tc>
        <w:tc>
          <w:tcPr>
            <w:tcW w:w="3895" w:type="dxa"/>
            <w:tcBorders>
              <w:top w:val="double" w:sz="4" w:space="0" w:color="auto"/>
              <w:left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p>
        </w:tc>
        <w:tc>
          <w:tcPr>
            <w:tcW w:w="520" w:type="dxa"/>
            <w:tcBorders>
              <w:top w:val="double" w:sz="4" w:space="0" w:color="auto"/>
              <w:left w:val="double" w:sz="4" w:space="0" w:color="auto"/>
              <w:bottom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p>
        </w:tc>
        <w:tc>
          <w:tcPr>
            <w:tcW w:w="507" w:type="dxa"/>
            <w:tcBorders>
              <w:top w:val="double" w:sz="4" w:space="0" w:color="auto"/>
              <w:left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p>
        </w:tc>
        <w:tc>
          <w:tcPr>
            <w:tcW w:w="781"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6</w:t>
            </w:r>
          </w:p>
        </w:tc>
        <w:tc>
          <w:tcPr>
            <w:tcW w:w="771"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7</w:t>
            </w:r>
          </w:p>
        </w:tc>
        <w:tc>
          <w:tcPr>
            <w:tcW w:w="619"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8</w:t>
            </w:r>
          </w:p>
        </w:tc>
        <w:tc>
          <w:tcPr>
            <w:tcW w:w="1057" w:type="dxa"/>
            <w:tcBorders>
              <w:top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9</w:t>
            </w:r>
          </w:p>
        </w:tc>
        <w:tc>
          <w:tcPr>
            <w:tcW w:w="485" w:type="dxa"/>
            <w:tcBorders>
              <w:top w:val="double" w:sz="4" w:space="0" w:color="auto"/>
              <w:left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10</w:t>
            </w:r>
          </w:p>
        </w:tc>
        <w:tc>
          <w:tcPr>
            <w:tcW w:w="409"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11</w:t>
            </w:r>
          </w:p>
        </w:tc>
        <w:tc>
          <w:tcPr>
            <w:tcW w:w="459"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c>
          <w:tcPr>
            <w:tcW w:w="499"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13</w:t>
            </w:r>
          </w:p>
        </w:tc>
        <w:tc>
          <w:tcPr>
            <w:tcW w:w="472"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14</w:t>
            </w:r>
          </w:p>
        </w:tc>
        <w:tc>
          <w:tcPr>
            <w:tcW w:w="469"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15</w:t>
            </w:r>
          </w:p>
        </w:tc>
        <w:tc>
          <w:tcPr>
            <w:tcW w:w="524" w:type="dxa"/>
            <w:tcBorders>
              <w:top w:val="double" w:sz="4" w:space="0" w:color="auto"/>
              <w:bottom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16</w:t>
            </w:r>
          </w:p>
        </w:tc>
        <w:tc>
          <w:tcPr>
            <w:tcW w:w="571" w:type="dxa"/>
            <w:tcBorders>
              <w:top w:val="double" w:sz="4" w:space="0" w:color="auto"/>
              <w:bottom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17</w:t>
            </w:r>
          </w:p>
        </w:tc>
        <w:tc>
          <w:tcPr>
            <w:tcW w:w="568" w:type="dxa"/>
            <w:tcBorders>
              <w:top w:val="double" w:sz="4" w:space="0" w:color="auto"/>
              <w:bottom w:val="double" w:sz="4" w:space="0" w:color="auto"/>
              <w:right w:val="double" w:sz="4" w:space="0" w:color="auto"/>
            </w:tcBorders>
          </w:tcPr>
          <w:p w:rsidR="00EF01B9" w:rsidRPr="001748AF" w:rsidRDefault="00EF01B9" w:rsidP="00060731">
            <w:pPr>
              <w:spacing w:after="0" w:line="240" w:lineRule="auto"/>
              <w:ind w:right="-107"/>
              <w:rPr>
                <w:rFonts w:ascii="Sylfaen" w:eastAsia="Times New Roman" w:hAnsi="Sylfaen" w:cs="Times New Roman"/>
                <w:lang w:val="ka-GE" w:eastAsia="ru-RU"/>
              </w:rPr>
            </w:pPr>
          </w:p>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18</w:t>
            </w:r>
          </w:p>
        </w:tc>
      </w:tr>
      <w:tr w:rsidR="00EF01B9" w:rsidRPr="001748AF" w:rsidTr="00060731">
        <w:trPr>
          <w:trHeight w:val="217"/>
          <w:jc w:val="center"/>
        </w:trPr>
        <w:tc>
          <w:tcPr>
            <w:tcW w:w="609" w:type="dxa"/>
            <w:tcBorders>
              <w:top w:val="double" w:sz="4" w:space="0" w:color="auto"/>
              <w:left w:val="double" w:sz="4" w:space="0" w:color="auto"/>
              <w:right w:val="double" w:sz="4" w:space="0" w:color="auto"/>
            </w:tcBorders>
            <w:shd w:val="clear" w:color="auto" w:fill="D0CECE" w:themeFill="background2" w:themeFillShade="E6"/>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1</w:t>
            </w:r>
          </w:p>
        </w:tc>
        <w:tc>
          <w:tcPr>
            <w:tcW w:w="13266" w:type="dxa"/>
            <w:gridSpan w:val="17"/>
            <w:tcBorders>
              <w:top w:val="double" w:sz="4" w:space="0" w:color="auto"/>
              <w:left w:val="double" w:sz="4" w:space="0" w:color="auto"/>
              <w:right w:val="double" w:sz="4" w:space="0" w:color="auto"/>
            </w:tcBorders>
            <w:shd w:val="clear" w:color="auto" w:fill="D0CECE" w:themeFill="background2" w:themeFillShade="E6"/>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sz w:val="20"/>
                <w:szCs w:val="20"/>
                <w:lang w:eastAsia="ru-RU"/>
              </w:rPr>
              <w:t>University Compulsory</w:t>
            </w:r>
            <w:r>
              <w:rPr>
                <w:rFonts w:ascii="Sylfaen" w:eastAsia="Times New Roman" w:hAnsi="Sylfaen" w:cs="Times New Roman"/>
                <w:b/>
                <w:sz w:val="20"/>
                <w:szCs w:val="20"/>
                <w:lang w:val="ka-GE" w:eastAsia="ru-RU"/>
              </w:rPr>
              <w:t xml:space="preserve"> (15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EF01B9" w:rsidRPr="001748AF" w:rsidTr="00060731">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lang w:val="ka-GE" w:eastAsia="ru-RU"/>
              </w:rPr>
              <w:t>1</w:t>
            </w:r>
            <w:r w:rsidRPr="001748AF">
              <w:rPr>
                <w:rFonts w:ascii="Sylfaen" w:eastAsia="Times New Roman" w:hAnsi="Sylfaen" w:cs="Times New Roman"/>
                <w:lang w:val="ka-GE" w:eastAsia="ru-RU"/>
              </w:rPr>
              <w:t>.</w:t>
            </w:r>
            <w:r w:rsidRPr="001748AF">
              <w:rPr>
                <w:rFonts w:ascii="Sylfaen" w:eastAsia="Times New Roman" w:hAnsi="Sylfaen" w:cs="Times New Roman"/>
                <w:lang w:val="ru-RU" w:eastAsia="ru-RU"/>
              </w:rPr>
              <w:t>1</w:t>
            </w:r>
          </w:p>
        </w:tc>
        <w:tc>
          <w:tcPr>
            <w:tcW w:w="3895"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EF01B9" w:rsidRPr="00D05B8D" w:rsidRDefault="00EF01B9" w:rsidP="00060731">
            <w:pPr>
              <w:spacing w:after="0" w:line="240" w:lineRule="auto"/>
              <w:ind w:right="-107"/>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 xml:space="preserve">Foreign Language-1 </w:t>
            </w:r>
          </w:p>
        </w:tc>
        <w:tc>
          <w:tcPr>
            <w:tcW w:w="520" w:type="dxa"/>
            <w:tcBorders>
              <w:top w:val="double" w:sz="4" w:space="0" w:color="auto"/>
              <w:left w:val="double" w:sz="4" w:space="0" w:color="auto"/>
              <w:right w:val="double" w:sz="4" w:space="0" w:color="auto"/>
            </w:tcBorders>
            <w:shd w:val="clear" w:color="auto" w:fill="FFFFFF" w:themeFill="background1"/>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tcBorders>
              <w:top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60</w:t>
            </w:r>
          </w:p>
        </w:tc>
        <w:tc>
          <w:tcPr>
            <w:tcW w:w="771" w:type="dxa"/>
            <w:tcBorders>
              <w:top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62</w:t>
            </w:r>
          </w:p>
        </w:tc>
        <w:tc>
          <w:tcPr>
            <w:tcW w:w="1057" w:type="dxa"/>
            <w:tcBorders>
              <w:top w:val="double" w:sz="4" w:space="0" w:color="auto"/>
              <w:right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val="ka-GE" w:eastAsia="ru-RU"/>
              </w:rPr>
              <w:t>0/3</w:t>
            </w:r>
            <w:r w:rsidRPr="00D05B8D">
              <w:rPr>
                <w:rFonts w:ascii="Sylfaen" w:eastAsia="Times New Roman" w:hAnsi="Sylfaen" w:cs="Times New Roman"/>
                <w:sz w:val="20"/>
                <w:szCs w:val="20"/>
                <w:lang w:eastAsia="ru-RU"/>
              </w:rPr>
              <w:t>/0/</w:t>
            </w:r>
          </w:p>
        </w:tc>
        <w:tc>
          <w:tcPr>
            <w:tcW w:w="485" w:type="dxa"/>
            <w:tcBorders>
              <w:top w:val="double" w:sz="4" w:space="0" w:color="auto"/>
              <w:left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tcBorders>
              <w:top w:val="double" w:sz="4" w:space="0" w:color="auto"/>
            </w:tcBorders>
            <w:shd w:val="clear" w:color="auto" w:fill="FFFFFF" w:themeFill="background1"/>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tcBorders>
              <w:top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tcBorders>
              <w:top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tcBorders>
              <w:top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tcBorders>
              <w:top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tcBorders>
              <w:top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top w:val="double" w:sz="4" w:space="0" w:color="auto"/>
              <w:right w:val="double" w:sz="4" w:space="0" w:color="auto"/>
            </w:tcBorders>
            <w:shd w:val="clear" w:color="auto" w:fill="FFFFFF" w:themeFill="background1"/>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top w:val="double" w:sz="4" w:space="0" w:color="auto"/>
              <w:bottom w:val="nil"/>
              <w:right w:val="double" w:sz="4" w:space="0" w:color="auto"/>
            </w:tcBorders>
            <w:shd w:val="clear" w:color="auto" w:fill="FFFFFF" w:themeFill="background1"/>
          </w:tcPr>
          <w:p w:rsidR="00EF01B9" w:rsidRPr="001748AF" w:rsidRDefault="00EF01B9" w:rsidP="00060731">
            <w:pPr>
              <w:spacing w:after="0" w:line="240" w:lineRule="auto"/>
              <w:ind w:right="-107"/>
              <w:jc w:val="center"/>
              <w:rPr>
                <w:rFonts w:ascii="Sylfaen" w:eastAsia="Times New Roman" w:hAnsi="Sylfaen" w:cs="Times New Roman"/>
                <w:highlight w:val="lightGray"/>
                <w:lang w:val="ka-GE" w:eastAsia="ru-RU"/>
              </w:rPr>
            </w:pP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lang w:val="ka-GE" w:eastAsia="ru-RU"/>
              </w:rPr>
              <w:t>1</w:t>
            </w:r>
            <w:r w:rsidRPr="001748AF">
              <w:rPr>
                <w:rFonts w:ascii="Sylfaen" w:eastAsia="Times New Roman" w:hAnsi="Sylfaen" w:cs="Times New Roman"/>
                <w:lang w:val="ka-GE" w:eastAsia="ru-RU"/>
              </w:rPr>
              <w:t>.</w:t>
            </w:r>
            <w:r w:rsidRPr="001748AF">
              <w:rPr>
                <w:rFonts w:ascii="Sylfaen" w:eastAsia="Times New Roman" w:hAnsi="Sylfaen" w:cs="Times New Roman"/>
                <w:lang w:val="ru-RU" w:eastAsia="ru-RU"/>
              </w:rPr>
              <w:t>2</w:t>
            </w:r>
          </w:p>
        </w:tc>
        <w:tc>
          <w:tcPr>
            <w:tcW w:w="3895" w:type="dxa"/>
            <w:tcBorders>
              <w:top w:val="single" w:sz="4" w:space="0" w:color="auto"/>
              <w:left w:val="double" w:sz="4" w:space="0" w:color="auto"/>
              <w:bottom w:val="single" w:sz="4" w:space="0" w:color="auto"/>
              <w:right w:val="double" w:sz="4" w:space="0" w:color="auto"/>
            </w:tcBorders>
            <w:vAlign w:val="center"/>
          </w:tcPr>
          <w:p w:rsidR="00EF01B9" w:rsidRPr="00D05B8D" w:rsidRDefault="00EF01B9" w:rsidP="00060731">
            <w:pPr>
              <w:spacing w:after="0" w:line="240" w:lineRule="auto"/>
              <w:ind w:right="-107"/>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Foreign Language -2</w:t>
            </w:r>
          </w:p>
        </w:tc>
        <w:tc>
          <w:tcPr>
            <w:tcW w:w="520" w:type="dxa"/>
            <w:tcBorders>
              <w:left w:val="double" w:sz="4" w:space="0" w:color="auto"/>
              <w:right w:val="double" w:sz="4" w:space="0" w:color="auto"/>
            </w:tcBorders>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0/3/0/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1.1</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w:t>
            </w:r>
            <w:r>
              <w:rPr>
                <w:rFonts w:ascii="Sylfaen" w:eastAsia="Times New Roman" w:hAnsi="Sylfaen" w:cs="Times New Roman"/>
                <w:lang w:val="ka-GE" w:eastAsia="ru-RU"/>
              </w:rPr>
              <w:t>3</w:t>
            </w:r>
          </w:p>
        </w:tc>
        <w:tc>
          <w:tcPr>
            <w:tcW w:w="3895" w:type="dxa"/>
            <w:tcBorders>
              <w:top w:val="single" w:sz="4" w:space="0" w:color="auto"/>
              <w:left w:val="double" w:sz="4" w:space="0" w:color="auto"/>
              <w:bottom w:val="single" w:sz="4" w:space="0" w:color="auto"/>
              <w:right w:val="double" w:sz="4" w:space="0" w:color="auto"/>
            </w:tcBorders>
            <w:vAlign w:val="center"/>
          </w:tcPr>
          <w:p w:rsidR="00EF01B9" w:rsidRPr="00D05B8D" w:rsidRDefault="00EF01B9" w:rsidP="00060731">
            <w:pPr>
              <w:spacing w:after="0" w:line="240" w:lineRule="auto"/>
              <w:ind w:right="-107"/>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Foreign Language -3</w:t>
            </w:r>
          </w:p>
        </w:tc>
        <w:tc>
          <w:tcPr>
            <w:tcW w:w="520" w:type="dxa"/>
            <w:tcBorders>
              <w:left w:val="double" w:sz="4" w:space="0" w:color="auto"/>
              <w:right w:val="double" w:sz="4" w:space="0" w:color="auto"/>
            </w:tcBorders>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0/3/0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r>
      <w:tr w:rsidR="00EF01B9" w:rsidRPr="001748AF" w:rsidTr="00060731">
        <w:trPr>
          <w:trHeight w:val="291"/>
          <w:jc w:val="center"/>
        </w:trPr>
        <w:tc>
          <w:tcPr>
            <w:tcW w:w="4504" w:type="dxa"/>
            <w:gridSpan w:val="2"/>
            <w:tcBorders>
              <w:left w:val="double" w:sz="4" w:space="0" w:color="auto"/>
              <w:right w:val="double" w:sz="4" w:space="0" w:color="auto"/>
            </w:tcBorders>
            <w:vAlign w:val="center"/>
          </w:tcPr>
          <w:p w:rsidR="00EF01B9" w:rsidRPr="00D05B8D" w:rsidRDefault="00EF01B9" w:rsidP="00060731">
            <w:pPr>
              <w:spacing w:after="0" w:line="240" w:lineRule="auto"/>
              <w:ind w:right="-107"/>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სულ:</w:t>
            </w:r>
          </w:p>
        </w:tc>
        <w:tc>
          <w:tcPr>
            <w:tcW w:w="520" w:type="dxa"/>
            <w:tcBorders>
              <w:left w:val="double" w:sz="4" w:space="0" w:color="auto"/>
              <w:right w:val="double" w:sz="4" w:space="0" w:color="auto"/>
            </w:tcBorders>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12</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375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180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9</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186</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eastAsia="ru-RU"/>
              </w:rPr>
              <w:t xml:space="preserve">Faculty Elective Courses (20 </w:t>
            </w:r>
            <w:r w:rsidRPr="00D05B8D">
              <w:rPr>
                <w:rFonts w:ascii="Sylfaen" w:eastAsia="Times New Roman" w:hAnsi="Sylfaen" w:cs="Times New Roman"/>
                <w:b/>
                <w:sz w:val="20"/>
                <w:szCs w:val="20"/>
                <w:lang w:val="ka-GE" w:eastAsia="ru-RU"/>
              </w:rPr>
              <w:t xml:space="preserve"> </w:t>
            </w:r>
            <w:r w:rsidRPr="00D05B8D">
              <w:rPr>
                <w:rFonts w:ascii="Sylfaen" w:eastAsia="Times New Roman" w:hAnsi="Sylfaen" w:cs="Times New Roman"/>
                <w:b/>
                <w:sz w:val="20"/>
                <w:szCs w:val="20"/>
                <w:lang w:eastAsia="ru-RU"/>
              </w:rPr>
              <w:t>ECTS – 4 courses)</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2.1</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lang w:val="af-ZA"/>
              </w:rPr>
              <w:t>Math Analysis -1</w:t>
            </w:r>
          </w:p>
        </w:tc>
        <w:tc>
          <w:tcPr>
            <w:tcW w:w="520" w:type="dxa"/>
            <w:tcBorders>
              <w:top w:val="double" w:sz="4" w:space="0" w:color="auto"/>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60</w:t>
            </w:r>
          </w:p>
        </w:tc>
        <w:tc>
          <w:tcPr>
            <w:tcW w:w="77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62</w:t>
            </w:r>
          </w:p>
        </w:tc>
        <w:tc>
          <w:tcPr>
            <w:tcW w:w="1057" w:type="dxa"/>
            <w:tcBorders>
              <w:top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2/2/0/0</w:t>
            </w:r>
          </w:p>
        </w:tc>
        <w:tc>
          <w:tcPr>
            <w:tcW w:w="485" w:type="dxa"/>
            <w:tcBorders>
              <w:top w:val="double" w:sz="4" w:space="0" w:color="auto"/>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2.2</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Introduction to Physics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w:t>
            </w:r>
            <w:r w:rsidRPr="00D05B8D">
              <w:rPr>
                <w:rFonts w:ascii="Sylfaen" w:eastAsia="Times New Roman" w:hAnsi="Sylfaen" w:cs="Times New Roman"/>
                <w:sz w:val="20"/>
                <w:szCs w:val="20"/>
                <w:lang w:eastAsia="ru-RU"/>
              </w:rPr>
              <w:t>1</w:t>
            </w:r>
            <w:r w:rsidRPr="00D05B8D">
              <w:rPr>
                <w:rFonts w:ascii="Sylfaen" w:eastAsia="Times New Roman" w:hAnsi="Sylfaen" w:cs="Times New Roman"/>
                <w:sz w:val="20"/>
                <w:szCs w:val="20"/>
                <w:lang w:val="ka-GE" w:eastAsia="ru-RU"/>
              </w:rPr>
              <w:t>/0/0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2.3</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Introduction to Chemistry</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eastAsia="ru-RU"/>
              </w:rPr>
              <w:t>2/</w:t>
            </w:r>
            <w:r w:rsidRPr="00D05B8D">
              <w:rPr>
                <w:rFonts w:ascii="Sylfaen" w:eastAsia="Times New Roman" w:hAnsi="Sylfaen" w:cs="Times New Roman"/>
                <w:sz w:val="20"/>
                <w:szCs w:val="20"/>
                <w:lang w:val="ka-GE" w:eastAsia="ru-RU"/>
              </w:rPr>
              <w:t>0</w:t>
            </w:r>
            <w:r w:rsidRPr="00D05B8D">
              <w:rPr>
                <w:rFonts w:ascii="Sylfaen" w:eastAsia="Times New Roman" w:hAnsi="Sylfaen" w:cs="Times New Roman"/>
                <w:sz w:val="20"/>
                <w:szCs w:val="20"/>
                <w:lang w:eastAsia="ru-RU"/>
              </w:rPr>
              <w:t>/</w:t>
            </w:r>
            <w:r w:rsidRPr="00D05B8D">
              <w:rPr>
                <w:rFonts w:ascii="Sylfaen" w:eastAsia="Times New Roman" w:hAnsi="Sylfaen" w:cs="Times New Roman"/>
                <w:sz w:val="20"/>
                <w:szCs w:val="20"/>
                <w:lang w:val="ka-GE" w:eastAsia="ru-RU"/>
              </w:rPr>
              <w:t>1/0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2.4</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Introduction to Biology</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eastAsia="ru-RU"/>
              </w:rPr>
              <w:t>2/1/0</w:t>
            </w:r>
            <w:r w:rsidRPr="00D05B8D">
              <w:rPr>
                <w:rFonts w:ascii="Sylfaen" w:eastAsia="Times New Roman" w:hAnsi="Sylfaen" w:cs="Times New Roman"/>
                <w:sz w:val="20"/>
                <w:szCs w:val="20"/>
                <w:lang w:val="ka-GE" w:eastAsia="ru-RU"/>
              </w:rPr>
              <w:t>/0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r>
      <w:tr w:rsidR="00EF01B9" w:rsidRPr="001748AF" w:rsidTr="00060731">
        <w:trPr>
          <w:trHeight w:val="70"/>
          <w:jc w:val="center"/>
        </w:trPr>
        <w:tc>
          <w:tcPr>
            <w:tcW w:w="609" w:type="dxa"/>
            <w:tcBorders>
              <w:left w:val="double" w:sz="4" w:space="0" w:color="auto"/>
              <w:right w:val="double" w:sz="4" w:space="0" w:color="auto"/>
            </w:tcBorders>
            <w:vAlign w:val="center"/>
          </w:tcPr>
          <w:p w:rsidR="00EF01B9" w:rsidRPr="00472D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2.5</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Introduction to Geography</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2/1/0</w:t>
            </w:r>
            <w:r w:rsidRPr="00D05B8D">
              <w:rPr>
                <w:rFonts w:ascii="Sylfaen" w:eastAsia="Times New Roman" w:hAnsi="Sylfaen" w:cs="Times New Roman"/>
                <w:sz w:val="20"/>
                <w:szCs w:val="20"/>
                <w:lang w:val="ka-GE" w:eastAsia="ru-RU"/>
              </w:rPr>
              <w:t>/0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004E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472D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2.6</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Linear Algebra and Analytical Geometry</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004E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EF01B9" w:rsidRPr="001748AF" w:rsidTr="00060731">
        <w:trPr>
          <w:trHeight w:val="2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2.7</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rPr>
              <w:t>Programming Basics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957C29"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957C29"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EF01B9" w:rsidRPr="001748AF" w:rsidTr="00060731">
        <w:trPr>
          <w:trHeight w:val="291"/>
          <w:jc w:val="center"/>
        </w:trPr>
        <w:tc>
          <w:tcPr>
            <w:tcW w:w="4504" w:type="dxa"/>
            <w:gridSpan w:val="2"/>
            <w:tcBorders>
              <w:left w:val="double" w:sz="4" w:space="0" w:color="auto"/>
            </w:tcBorders>
            <w:vAlign w:val="center"/>
          </w:tcPr>
          <w:p w:rsidR="00EF01B9" w:rsidRPr="00D05B8D" w:rsidRDefault="00EF01B9" w:rsidP="00060731">
            <w:pPr>
              <w:spacing w:after="0" w:line="240" w:lineRule="auto"/>
              <w:rPr>
                <w:rFonts w:ascii="Sylfaen" w:hAnsi="Sylfaen"/>
                <w:b/>
                <w:sz w:val="20"/>
                <w:szCs w:val="20"/>
                <w:lang w:val="ka-GE"/>
              </w:rPr>
            </w:pPr>
            <w:r w:rsidRPr="00D05B8D">
              <w:rPr>
                <w:rFonts w:ascii="Sylfaen" w:hAnsi="Sylfaen"/>
                <w:b/>
                <w:sz w:val="20"/>
                <w:szCs w:val="20"/>
              </w:rPr>
              <w:t>Total</w:t>
            </w:r>
            <w:r w:rsidRPr="00D05B8D">
              <w:rPr>
                <w:rFonts w:ascii="Sylfaen" w:hAnsi="Sylfaen"/>
                <w:b/>
                <w:sz w:val="20"/>
                <w:szCs w:val="20"/>
                <w:lang w:val="ka-GE"/>
              </w:rPr>
              <w:t>:</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1</w:t>
            </w:r>
            <w:r>
              <w:rPr>
                <w:rFonts w:ascii="Sylfaen" w:eastAsia="Times New Roman" w:hAnsi="Sylfaen" w:cs="Times New Roman"/>
                <w:b/>
                <w:sz w:val="20"/>
                <w:szCs w:val="20"/>
                <w:lang w:eastAsia="ru-RU"/>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20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500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180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12</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308</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r>
      <w:tr w:rsidR="00EF01B9" w:rsidRPr="001748AF" w:rsidTr="0006073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lastRenderedPageBreak/>
              <w:t>3</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b/>
                <w:sz w:val="20"/>
                <w:szCs w:val="20"/>
                <w:lang w:eastAsia="ru-RU"/>
              </w:rPr>
              <w:t xml:space="preserve">Specialization Compulsory Courses </w:t>
            </w:r>
            <w:r w:rsidRPr="00D05B8D">
              <w:rPr>
                <w:rFonts w:ascii="Sylfaen" w:eastAsia="Times New Roman" w:hAnsi="Sylfaen" w:cs="Times New Roman"/>
                <w:b/>
                <w:sz w:val="20"/>
                <w:szCs w:val="20"/>
                <w:lang w:val="ka-GE" w:eastAsia="ru-RU"/>
              </w:rPr>
              <w:t>(</w:t>
            </w:r>
            <w:r w:rsidRPr="00D05B8D">
              <w:rPr>
                <w:rFonts w:ascii="Sylfaen" w:eastAsia="Times New Roman" w:hAnsi="Sylfaen" w:cs="Times New Roman"/>
                <w:b/>
                <w:sz w:val="20"/>
                <w:szCs w:val="20"/>
                <w:lang w:eastAsia="ru-RU"/>
              </w:rPr>
              <w:t>120</w:t>
            </w:r>
            <w:r w:rsidRPr="00D05B8D">
              <w:rPr>
                <w:rFonts w:ascii="Sylfaen" w:eastAsia="Times New Roman" w:hAnsi="Sylfaen" w:cs="Times New Roman"/>
                <w:b/>
                <w:sz w:val="20"/>
                <w:szCs w:val="20"/>
                <w:lang w:val="ka-GE" w:eastAsia="ru-RU"/>
              </w:rPr>
              <w:t xml:space="preserve"> </w:t>
            </w:r>
            <w:r w:rsidRPr="00D05B8D">
              <w:rPr>
                <w:rFonts w:ascii="Sylfaen" w:eastAsia="Times New Roman" w:hAnsi="Sylfaen" w:cs="Times New Roman"/>
                <w:b/>
                <w:sz w:val="20"/>
                <w:szCs w:val="20"/>
                <w:lang w:eastAsia="ru-RU"/>
              </w:rPr>
              <w:t>ECTS</w:t>
            </w:r>
            <w:r w:rsidRPr="00D05B8D">
              <w:rPr>
                <w:rFonts w:ascii="Sylfaen" w:eastAsia="Times New Roman" w:hAnsi="Sylfaen" w:cs="Times New Roman"/>
                <w:b/>
                <w:sz w:val="20"/>
                <w:szCs w:val="20"/>
                <w:lang w:val="ka-GE"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sidRPr="001748AF">
              <w:rPr>
                <w:rFonts w:ascii="Sylfaen" w:eastAsia="Times New Roman" w:hAnsi="Sylfaen" w:cs="Times New Roman"/>
                <w:lang w:eastAsia="ru-RU"/>
              </w:rPr>
              <w:t>3.1</w:t>
            </w:r>
          </w:p>
        </w:tc>
        <w:tc>
          <w:tcPr>
            <w:tcW w:w="3895" w:type="dxa"/>
            <w:tcBorders>
              <w:left w:val="double" w:sz="4" w:space="0" w:color="auto"/>
              <w:right w:val="double" w:sz="4" w:space="0" w:color="auto"/>
            </w:tcBorders>
            <w:vAlign w:val="center"/>
          </w:tcPr>
          <w:p w:rsidR="00EF01B9" w:rsidRPr="00D05B8D" w:rsidRDefault="00EF01B9" w:rsidP="00060731">
            <w:pPr>
              <w:spacing w:after="0" w:line="240" w:lineRule="auto"/>
              <w:ind w:right="-107"/>
              <w:rPr>
                <w:rFonts w:ascii="Sylfaen" w:eastAsia="Times New Roman" w:hAnsi="Sylfaen" w:cs="Arial"/>
                <w:sz w:val="20"/>
                <w:szCs w:val="20"/>
                <w:lang w:val="ka-GE" w:eastAsia="ru-RU"/>
              </w:rPr>
            </w:pPr>
            <w:r w:rsidRPr="00D05B8D">
              <w:rPr>
                <w:rFonts w:ascii="Sylfaen" w:hAnsi="Sylfaen" w:cs="Arial"/>
                <w:sz w:val="20"/>
                <w:szCs w:val="20"/>
              </w:rPr>
              <w:t>Computer Skills</w:t>
            </w:r>
          </w:p>
        </w:tc>
        <w:tc>
          <w:tcPr>
            <w:tcW w:w="520" w:type="dxa"/>
            <w:tcBorders>
              <w:top w:val="double" w:sz="4" w:space="0" w:color="auto"/>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60</w:t>
            </w:r>
          </w:p>
        </w:tc>
        <w:tc>
          <w:tcPr>
            <w:tcW w:w="77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eastAsia="ru-RU"/>
              </w:rPr>
              <w:t>62</w:t>
            </w:r>
            <w:r w:rsidRPr="00D05B8D">
              <w:rPr>
                <w:rFonts w:ascii="Sylfaen" w:eastAsia="Times New Roman" w:hAnsi="Sylfaen" w:cs="Times New Roman"/>
                <w:sz w:val="20"/>
                <w:szCs w:val="20"/>
                <w:lang w:val="ka-GE" w:eastAsia="ru-RU"/>
              </w:rPr>
              <w:t xml:space="preserve"> </w:t>
            </w:r>
          </w:p>
        </w:tc>
        <w:tc>
          <w:tcPr>
            <w:tcW w:w="1057" w:type="dxa"/>
            <w:tcBorders>
              <w:top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1/0/3/0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5</w:t>
            </w: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4504" w:type="dxa"/>
            <w:gridSpan w:val="2"/>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Arial"/>
                <w:b/>
                <w:sz w:val="20"/>
                <w:szCs w:val="20"/>
                <w:lang w:eastAsia="ru-RU"/>
              </w:rPr>
            </w:pPr>
            <w:r w:rsidRPr="00D05B8D">
              <w:rPr>
                <w:rFonts w:ascii="Sylfaen" w:eastAsia="Times New Roman" w:hAnsi="Sylfaen" w:cs="Arial"/>
                <w:b/>
                <w:sz w:val="20"/>
                <w:szCs w:val="20"/>
                <w:lang w:eastAsia="ru-RU"/>
              </w:rPr>
              <w:t>General Physics</w:t>
            </w:r>
          </w:p>
        </w:tc>
        <w:tc>
          <w:tcPr>
            <w:tcW w:w="520" w:type="dxa"/>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4395" w:type="dxa"/>
            <w:gridSpan w:val="6"/>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456" w:type="dxa"/>
            <w:gridSpan w:val="9"/>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250E07"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Pr>
                <w:rFonts w:ascii="Sylfaen" w:eastAsia="Times New Roman" w:hAnsi="Sylfaen" w:cs="Times New Roman"/>
                <w:lang w:val="ka-GE" w:eastAsia="ru-RU"/>
              </w:rPr>
              <w:t>2</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Mechanics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250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90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157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2/2/2/0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10</w:t>
            </w:r>
          </w:p>
        </w:tc>
        <w:tc>
          <w:tcPr>
            <w:tcW w:w="459" w:type="dxa"/>
            <w:vAlign w:val="center"/>
          </w:tcPr>
          <w:p w:rsidR="00EF01B9" w:rsidRPr="009536F4" w:rsidRDefault="00EF01B9" w:rsidP="00060731">
            <w:pPr>
              <w:spacing w:after="0" w:line="240" w:lineRule="auto"/>
              <w:ind w:right="-107"/>
              <w:jc w:val="center"/>
              <w:rPr>
                <w:rFonts w:ascii="Sylfaen" w:eastAsia="Times New Roman" w:hAnsi="Sylfaen" w:cs="Times New Roman"/>
                <w:b/>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tcPr>
          <w:p w:rsidR="00EF01B9" w:rsidRPr="008A7BBE"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2.2</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sidRPr="001748AF">
              <w:rPr>
                <w:rFonts w:ascii="Sylfaen" w:eastAsia="Times New Roman" w:hAnsi="Sylfaen" w:cs="Times New Roman"/>
                <w:lang w:val="ka-GE" w:eastAsia="ru-RU"/>
              </w:rPr>
              <w:t>.</w:t>
            </w:r>
            <w:r>
              <w:rPr>
                <w:rFonts w:ascii="Sylfaen" w:eastAsia="Times New Roman" w:hAnsi="Sylfaen" w:cs="Times New Roman"/>
                <w:lang w:val="ka-GE" w:eastAsia="ru-RU"/>
              </w:rPr>
              <w:t>3</w:t>
            </w:r>
          </w:p>
        </w:tc>
        <w:tc>
          <w:tcPr>
            <w:tcW w:w="3895" w:type="dxa"/>
          </w:tcPr>
          <w:p w:rsidR="00EF01B9" w:rsidRPr="00D05B8D" w:rsidRDefault="00EF01B9" w:rsidP="00060731">
            <w:pPr>
              <w:spacing w:after="0" w:line="240" w:lineRule="auto"/>
              <w:rPr>
                <w:rFonts w:ascii="AcadNusx" w:hAnsi="AcadNusx"/>
                <w:sz w:val="20"/>
                <w:szCs w:val="20"/>
                <w:lang w:val="ru-RU"/>
              </w:rPr>
            </w:pPr>
            <w:r w:rsidRPr="00D05B8D">
              <w:rPr>
                <w:rFonts w:ascii="Sylfaen" w:hAnsi="Sylfaen"/>
                <w:sz w:val="20"/>
                <w:szCs w:val="20"/>
              </w:rPr>
              <w:t>Molecular Physics and Thermodynamics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5</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175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97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2/2/1/0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p>
        </w:tc>
        <w:tc>
          <w:tcPr>
            <w:tcW w:w="459" w:type="dxa"/>
            <w:vAlign w:val="center"/>
          </w:tcPr>
          <w:p w:rsidR="00EF01B9" w:rsidRPr="009536F4" w:rsidRDefault="00EF01B9" w:rsidP="00060731">
            <w:pPr>
              <w:spacing w:after="0" w:line="240" w:lineRule="auto"/>
              <w:ind w:right="-107"/>
              <w:jc w:val="center"/>
              <w:rPr>
                <w:rFonts w:ascii="Sylfaen" w:eastAsia="Times New Roman" w:hAnsi="Sylfaen" w:cs="Times New Roman"/>
                <w:b/>
                <w:lang w:eastAsia="ru-RU"/>
              </w:rPr>
            </w:pPr>
            <w:r w:rsidRPr="009536F4">
              <w:rPr>
                <w:rFonts w:ascii="Sylfaen" w:eastAsia="Times New Roman" w:hAnsi="Sylfaen" w:cs="Times New Roman"/>
                <w:b/>
                <w:lang w:eastAsia="ru-RU"/>
              </w:rPr>
              <w:t>7</w:t>
            </w: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eastAsia="ru-RU"/>
              </w:rPr>
              <w:t>3.</w:t>
            </w:r>
            <w:r>
              <w:rPr>
                <w:rFonts w:ascii="Sylfaen" w:eastAsia="Times New Roman" w:hAnsi="Sylfaen" w:cs="Times New Roman"/>
                <w:lang w:val="ka-GE" w:eastAsia="ru-RU"/>
              </w:rPr>
              <w:t>4</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Electricity and Magnetism</w:t>
            </w:r>
          </w:p>
        </w:tc>
        <w:tc>
          <w:tcPr>
            <w:tcW w:w="520" w:type="dxa"/>
            <w:tcBorders>
              <w:top w:val="double" w:sz="4" w:space="0" w:color="auto"/>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w:t>
            </w:r>
          </w:p>
        </w:tc>
        <w:tc>
          <w:tcPr>
            <w:tcW w:w="507" w:type="dxa"/>
            <w:tcBorders>
              <w:top w:val="double" w:sz="4" w:space="0" w:color="auto"/>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w:t>
            </w:r>
          </w:p>
        </w:tc>
        <w:tc>
          <w:tcPr>
            <w:tcW w:w="78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250</w:t>
            </w:r>
          </w:p>
        </w:tc>
        <w:tc>
          <w:tcPr>
            <w:tcW w:w="660"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90</w:t>
            </w:r>
          </w:p>
        </w:tc>
        <w:tc>
          <w:tcPr>
            <w:tcW w:w="771"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157</w:t>
            </w:r>
          </w:p>
        </w:tc>
        <w:tc>
          <w:tcPr>
            <w:tcW w:w="1057" w:type="dxa"/>
            <w:tcBorders>
              <w:top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2/2/2/0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99" w:type="dxa"/>
            <w:vAlign w:val="center"/>
          </w:tcPr>
          <w:p w:rsidR="00EF01B9" w:rsidRPr="00F84DAC" w:rsidRDefault="00EF01B9" w:rsidP="00060731">
            <w:pPr>
              <w:spacing w:after="0" w:line="240" w:lineRule="auto"/>
              <w:ind w:right="-107"/>
              <w:jc w:val="center"/>
              <w:rPr>
                <w:rFonts w:ascii="Sylfaen" w:eastAsia="Times New Roman" w:hAnsi="Sylfaen" w:cs="Times New Roman"/>
                <w:b/>
                <w:lang w:eastAsia="ru-RU"/>
              </w:rPr>
            </w:pPr>
            <w:r w:rsidRPr="00F84DAC">
              <w:rPr>
                <w:rFonts w:ascii="Sylfaen" w:eastAsia="Times New Roman" w:hAnsi="Sylfaen" w:cs="Times New Roman"/>
                <w:b/>
                <w:lang w:eastAsia="ru-RU"/>
              </w:rPr>
              <w:t>10</w:t>
            </w: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5</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Optics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250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90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157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2/2/2/0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10</w:t>
            </w: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3.4</w:t>
            </w:r>
          </w:p>
        </w:tc>
      </w:tr>
      <w:tr w:rsidR="00EF01B9" w:rsidRPr="001748AF" w:rsidTr="00060731">
        <w:trPr>
          <w:trHeight w:val="323"/>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sidRPr="001748AF">
              <w:rPr>
                <w:rFonts w:ascii="Sylfaen" w:eastAsia="Times New Roman" w:hAnsi="Sylfaen" w:cs="Times New Roman"/>
                <w:lang w:eastAsia="ru-RU"/>
              </w:rPr>
              <w:t>.</w:t>
            </w:r>
            <w:r>
              <w:rPr>
                <w:rFonts w:ascii="Sylfaen" w:eastAsia="Times New Roman" w:hAnsi="Sylfaen" w:cs="Times New Roman"/>
                <w:lang w:val="ka-GE" w:eastAsia="ru-RU"/>
              </w:rPr>
              <w:t>6</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Atomic and Nuclear Physics</w:t>
            </w:r>
          </w:p>
        </w:tc>
        <w:tc>
          <w:tcPr>
            <w:tcW w:w="520" w:type="dxa"/>
            <w:tcBorders>
              <w:left w:val="double" w:sz="4" w:space="0" w:color="auto"/>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250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90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157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2/2/2/0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10</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3.5</w:t>
            </w:r>
          </w:p>
        </w:tc>
      </w:tr>
      <w:tr w:rsidR="00EF01B9" w:rsidRPr="001748AF" w:rsidTr="00060731">
        <w:trPr>
          <w:trHeight w:val="91"/>
          <w:jc w:val="center"/>
        </w:trPr>
        <w:tc>
          <w:tcPr>
            <w:tcW w:w="4504" w:type="dxa"/>
            <w:gridSpan w:val="2"/>
            <w:tcBorders>
              <w:left w:val="double" w:sz="4" w:space="0" w:color="auto"/>
            </w:tcBorders>
            <w:vAlign w:val="center"/>
          </w:tcPr>
          <w:p w:rsidR="00EF01B9" w:rsidRPr="00D05B8D" w:rsidRDefault="00EF01B9" w:rsidP="00060731">
            <w:pPr>
              <w:spacing w:after="0" w:line="240" w:lineRule="auto"/>
              <w:jc w:val="center"/>
              <w:rPr>
                <w:rFonts w:ascii="AcadNusx" w:hAnsi="AcadNusx"/>
                <w:b/>
                <w:sz w:val="20"/>
                <w:szCs w:val="20"/>
              </w:rPr>
            </w:pPr>
            <w:r w:rsidRPr="00D05B8D">
              <w:rPr>
                <w:rFonts w:ascii="Sylfaen" w:hAnsi="Sylfaen"/>
                <w:b/>
                <w:sz w:val="20"/>
                <w:szCs w:val="20"/>
              </w:rPr>
              <w:t>Mathematics</w:t>
            </w:r>
          </w:p>
        </w:tc>
        <w:tc>
          <w:tcPr>
            <w:tcW w:w="520" w:type="dxa"/>
            <w:shd w:val="clear" w:color="auto" w:fill="D0CECE" w:themeFill="background2" w:themeFillShade="E6"/>
            <w:vAlign w:val="center"/>
          </w:tcPr>
          <w:p w:rsidR="00EF01B9" w:rsidRPr="00D05B8D" w:rsidRDefault="00EF01B9" w:rsidP="00060731">
            <w:pPr>
              <w:spacing w:after="0" w:line="240" w:lineRule="auto"/>
              <w:jc w:val="center"/>
              <w:rPr>
                <w:rFonts w:ascii="AcadNusx" w:hAnsi="AcadNusx"/>
                <w:b/>
                <w:sz w:val="20"/>
                <w:szCs w:val="20"/>
              </w:rPr>
            </w:pPr>
          </w:p>
        </w:tc>
        <w:tc>
          <w:tcPr>
            <w:tcW w:w="4395" w:type="dxa"/>
            <w:gridSpan w:val="6"/>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456" w:type="dxa"/>
            <w:gridSpan w:val="9"/>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r>
      <w:tr w:rsidR="00EF01B9" w:rsidRPr="001748AF" w:rsidTr="00060731">
        <w:trPr>
          <w:trHeight w:val="307"/>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7</w:t>
            </w:r>
          </w:p>
        </w:tc>
        <w:tc>
          <w:tcPr>
            <w:tcW w:w="3895" w:type="dxa"/>
          </w:tcPr>
          <w:p w:rsidR="00EF01B9" w:rsidRPr="00D05B8D" w:rsidRDefault="00EF01B9" w:rsidP="00060731">
            <w:pPr>
              <w:spacing w:after="0" w:line="240" w:lineRule="auto"/>
              <w:rPr>
                <w:rFonts w:ascii="Sylfaen" w:hAnsi="Sylfaen"/>
                <w:sz w:val="20"/>
                <w:szCs w:val="20"/>
              </w:rPr>
            </w:pPr>
            <w:r w:rsidRPr="00D05B8D">
              <w:rPr>
                <w:rFonts w:ascii="Sylfaen" w:hAnsi="Sylfaen" w:cs="Arial"/>
                <w:bCs/>
                <w:sz w:val="20"/>
                <w:szCs w:val="20"/>
              </w:rPr>
              <w:t>Analytical Geometry</w:t>
            </w:r>
            <w:r w:rsidRPr="00D05B8D">
              <w:rPr>
                <w:rFonts w:ascii="Sylfaen" w:hAnsi="Sylfaen"/>
                <w:sz w:val="20"/>
                <w:szCs w:val="20"/>
                <w:lang w:val="ka-GE"/>
              </w:rPr>
              <w:t xml:space="preserve"> </w:t>
            </w:r>
            <w:r w:rsidRPr="00D05B8D">
              <w:rPr>
                <w:rFonts w:ascii="Sylfaen" w:hAnsi="Sylfaen"/>
                <w:sz w:val="20"/>
                <w:szCs w:val="20"/>
              </w:rPr>
              <w:t>and Higher Algebra</w:t>
            </w:r>
          </w:p>
        </w:tc>
        <w:tc>
          <w:tcPr>
            <w:tcW w:w="520" w:type="dxa"/>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5</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8</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8</w:t>
            </w: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2.6</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8</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lang w:val="af-ZA"/>
              </w:rPr>
              <w:t xml:space="preserve">Math Analysis </w:t>
            </w:r>
            <w:r w:rsidRPr="00D05B8D">
              <w:rPr>
                <w:rFonts w:ascii="Sylfaen" w:hAnsi="Sylfaen"/>
                <w:sz w:val="20"/>
                <w:szCs w:val="20"/>
              </w:rPr>
              <w:t>2</w:t>
            </w:r>
          </w:p>
        </w:tc>
        <w:tc>
          <w:tcPr>
            <w:tcW w:w="520" w:type="dxa"/>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175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112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7</w:t>
            </w: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F416FE"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2.1</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r>
              <w:rPr>
                <w:rFonts w:ascii="Sylfaen" w:eastAsia="Times New Roman" w:hAnsi="Sylfaen" w:cs="Times New Roman"/>
                <w:lang w:val="ka-GE" w:eastAsia="ru-RU"/>
              </w:rPr>
              <w:t>9</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cs="Arial"/>
                <w:bCs/>
                <w:sz w:val="20"/>
                <w:szCs w:val="20"/>
                <w:lang w:val="af-ZA"/>
              </w:rPr>
              <w:t xml:space="preserve">Math Analysis </w:t>
            </w:r>
            <w:r w:rsidRPr="00D05B8D">
              <w:rPr>
                <w:rFonts w:ascii="Sylfaen" w:hAnsi="Sylfaen"/>
                <w:sz w:val="20"/>
                <w:szCs w:val="20"/>
              </w:rPr>
              <w:t>3</w:t>
            </w:r>
          </w:p>
        </w:tc>
        <w:tc>
          <w:tcPr>
            <w:tcW w:w="520" w:type="dxa"/>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2</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9536F4" w:rsidRDefault="00EF01B9" w:rsidP="00060731">
            <w:pPr>
              <w:spacing w:after="0" w:line="240" w:lineRule="auto"/>
              <w:ind w:right="-107"/>
              <w:jc w:val="center"/>
              <w:rPr>
                <w:rFonts w:ascii="Sylfaen" w:eastAsia="Times New Roman" w:hAnsi="Sylfaen" w:cs="Times New Roman"/>
                <w:b/>
                <w:lang w:val="ka-GE" w:eastAsia="ru-RU"/>
              </w:rPr>
            </w:pPr>
            <w:r w:rsidRPr="009536F4">
              <w:rPr>
                <w:rFonts w:ascii="Sylfaen" w:eastAsia="Times New Roman" w:hAnsi="Sylfaen" w:cs="Times New Roman"/>
                <w:b/>
                <w:lang w:val="ka-GE" w:eastAsia="ru-RU"/>
              </w:rPr>
              <w:t>4</w:t>
            </w: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3.8</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0</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Differential Equations</w:t>
            </w:r>
          </w:p>
        </w:tc>
        <w:tc>
          <w:tcPr>
            <w:tcW w:w="520" w:type="dxa"/>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2</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9536F4" w:rsidRDefault="00EF01B9" w:rsidP="00060731">
            <w:pPr>
              <w:spacing w:after="0" w:line="240" w:lineRule="auto"/>
              <w:ind w:right="-107"/>
              <w:jc w:val="center"/>
              <w:rPr>
                <w:rFonts w:ascii="Sylfaen" w:eastAsia="Times New Roman" w:hAnsi="Sylfaen" w:cs="Times New Roman"/>
                <w:b/>
                <w:lang w:val="ka-GE" w:eastAsia="ru-RU"/>
              </w:rPr>
            </w:pPr>
            <w:r w:rsidRPr="009536F4">
              <w:rPr>
                <w:rFonts w:ascii="Sylfaen" w:eastAsia="Times New Roman" w:hAnsi="Sylfaen" w:cs="Times New Roman"/>
                <w:b/>
                <w:lang w:val="ka-GE" w:eastAsia="ru-RU"/>
              </w:rPr>
              <w:t>4</w:t>
            </w: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3.8</w:t>
            </w:r>
          </w:p>
        </w:tc>
      </w:tr>
      <w:tr w:rsidR="00EF01B9" w:rsidRPr="001748AF" w:rsidTr="00060731">
        <w:trPr>
          <w:trHeight w:val="98"/>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1</w:t>
            </w:r>
          </w:p>
        </w:tc>
        <w:tc>
          <w:tcPr>
            <w:tcW w:w="3895" w:type="dxa"/>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Complex Variable</w:t>
            </w:r>
            <w:r>
              <w:rPr>
                <w:rFonts w:ascii="Sylfaen" w:hAnsi="Sylfaen"/>
                <w:sz w:val="20"/>
                <w:szCs w:val="20"/>
              </w:rPr>
              <w:t>s</w:t>
            </w:r>
            <w:r w:rsidRPr="00D05B8D">
              <w:rPr>
                <w:rFonts w:ascii="Sylfaen" w:hAnsi="Sylfaen"/>
                <w:sz w:val="20"/>
                <w:szCs w:val="20"/>
              </w:rPr>
              <w:t xml:space="preserve">  Functions  Theory</w:t>
            </w:r>
          </w:p>
        </w:tc>
        <w:tc>
          <w:tcPr>
            <w:tcW w:w="520" w:type="dxa"/>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C6FCE"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3.8</w:t>
            </w:r>
          </w:p>
        </w:tc>
      </w:tr>
      <w:tr w:rsidR="00EF01B9" w:rsidRPr="001748AF" w:rsidTr="00060731">
        <w:trPr>
          <w:trHeight w:val="91"/>
          <w:jc w:val="center"/>
        </w:trPr>
        <w:tc>
          <w:tcPr>
            <w:tcW w:w="4504" w:type="dxa"/>
            <w:gridSpan w:val="2"/>
            <w:tcBorders>
              <w:left w:val="double" w:sz="4" w:space="0" w:color="auto"/>
            </w:tcBorders>
            <w:vAlign w:val="center"/>
          </w:tcPr>
          <w:p w:rsidR="00EF01B9" w:rsidRPr="00D05B8D" w:rsidRDefault="00EF01B9" w:rsidP="00060731">
            <w:pPr>
              <w:spacing w:after="0" w:line="240" w:lineRule="auto"/>
              <w:jc w:val="center"/>
              <w:rPr>
                <w:rFonts w:ascii="AcadNusx" w:hAnsi="AcadNusx"/>
                <w:b/>
                <w:sz w:val="20"/>
                <w:szCs w:val="20"/>
                <w:lang w:val="ru-RU"/>
              </w:rPr>
            </w:pPr>
            <w:r w:rsidRPr="00D05B8D">
              <w:rPr>
                <w:rFonts w:ascii="Sylfaen" w:hAnsi="Sylfaen"/>
                <w:b/>
                <w:sz w:val="20"/>
                <w:szCs w:val="20"/>
              </w:rPr>
              <w:t>Theoretical Physics</w:t>
            </w:r>
          </w:p>
        </w:tc>
        <w:tc>
          <w:tcPr>
            <w:tcW w:w="520" w:type="dxa"/>
            <w:vAlign w:val="center"/>
          </w:tcPr>
          <w:p w:rsidR="00EF01B9" w:rsidRPr="00D05B8D" w:rsidRDefault="00EF01B9" w:rsidP="00060731">
            <w:pPr>
              <w:spacing w:after="0" w:line="240" w:lineRule="auto"/>
              <w:jc w:val="center"/>
              <w:rPr>
                <w:rFonts w:ascii="AcadNusx" w:hAnsi="AcadNusx"/>
                <w:sz w:val="20"/>
                <w:szCs w:val="20"/>
              </w:rPr>
            </w:pP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2</w:t>
            </w:r>
          </w:p>
        </w:tc>
        <w:tc>
          <w:tcPr>
            <w:tcW w:w="3895" w:type="dxa"/>
            <w:tcBorders>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Elements of Tensor Calculus</w:t>
            </w:r>
          </w:p>
        </w:tc>
        <w:tc>
          <w:tcPr>
            <w:tcW w:w="520" w:type="dxa"/>
            <w:tcBorders>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2.6</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3.1</w:t>
            </w:r>
            <w:r>
              <w:rPr>
                <w:rFonts w:ascii="Sylfaen" w:eastAsia="Times New Roman" w:hAnsi="Sylfaen" w:cs="Times New Roman"/>
                <w:lang w:val="ka-GE" w:eastAsia="ru-RU"/>
              </w:rPr>
              <w:t>3</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Classical Mechanics</w:t>
            </w:r>
          </w:p>
        </w:tc>
        <w:tc>
          <w:tcPr>
            <w:tcW w:w="520" w:type="dxa"/>
            <w:tcBorders>
              <w:top w:val="single" w:sz="4" w:space="0" w:color="auto"/>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3.2</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3.14</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Field Theory</w:t>
            </w:r>
          </w:p>
        </w:tc>
        <w:tc>
          <w:tcPr>
            <w:tcW w:w="520" w:type="dxa"/>
            <w:tcBorders>
              <w:top w:val="single" w:sz="4" w:space="0" w:color="auto"/>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62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C4003"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3.13</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3.15</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Quantum Mechanics -1</w:t>
            </w:r>
          </w:p>
        </w:tc>
        <w:tc>
          <w:tcPr>
            <w:tcW w:w="520" w:type="dxa"/>
            <w:tcBorders>
              <w:top w:val="single" w:sz="4" w:space="0" w:color="auto"/>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6</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250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90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157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3/3/0/0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10</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3.14</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3.16</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Quantum Mechanics -2</w:t>
            </w:r>
          </w:p>
        </w:tc>
        <w:tc>
          <w:tcPr>
            <w:tcW w:w="520" w:type="dxa"/>
            <w:tcBorders>
              <w:top w:val="single" w:sz="4" w:space="0" w:color="auto"/>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4</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150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60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87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2/2/0/0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6</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3.15</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3.17</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Statistical Physics</w:t>
            </w:r>
          </w:p>
        </w:tc>
        <w:tc>
          <w:tcPr>
            <w:tcW w:w="520" w:type="dxa"/>
            <w:tcBorders>
              <w:top w:val="single" w:sz="4" w:space="0" w:color="auto"/>
              <w:bottom w:val="single" w:sz="4" w:space="0" w:color="auto"/>
            </w:tcBorders>
            <w:vAlign w:val="center"/>
          </w:tcPr>
          <w:p w:rsidR="00EF01B9" w:rsidRPr="00D05B8D" w:rsidRDefault="00EF01B9" w:rsidP="00060731">
            <w:pPr>
              <w:spacing w:after="0" w:line="240" w:lineRule="auto"/>
              <w:jc w:val="center"/>
              <w:rPr>
                <w:rFonts w:ascii="AcadNusx" w:hAnsi="AcadNusx"/>
                <w:sz w:val="20"/>
                <w:szCs w:val="20"/>
              </w:rPr>
            </w:pPr>
            <w:r w:rsidRPr="00D05B8D">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3.3</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3.18</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Astronomy</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4</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4504" w:type="dxa"/>
            <w:gridSpan w:val="2"/>
            <w:tcBorders>
              <w:left w:val="double" w:sz="4" w:space="0" w:color="auto"/>
              <w:right w:val="double" w:sz="4" w:space="0" w:color="auto"/>
            </w:tcBorders>
            <w:vAlign w:val="center"/>
          </w:tcPr>
          <w:p w:rsidR="00EF01B9" w:rsidRPr="00D05B8D" w:rsidRDefault="00EF01B9" w:rsidP="00060731">
            <w:pPr>
              <w:spacing w:after="0" w:line="240" w:lineRule="auto"/>
              <w:ind w:right="-107"/>
              <w:rPr>
                <w:rFonts w:ascii="Sylfaen" w:eastAsia="Times New Roman" w:hAnsi="Sylfaen" w:cs="Arial"/>
                <w:b/>
                <w:sz w:val="20"/>
                <w:szCs w:val="20"/>
                <w:lang w:val="ka-GE" w:eastAsia="ru-RU"/>
              </w:rPr>
            </w:pPr>
            <w:r>
              <w:rPr>
                <w:rFonts w:ascii="Sylfaen" w:eastAsia="Times New Roman" w:hAnsi="Sylfaen" w:cs="Arial"/>
                <w:b/>
                <w:sz w:val="20"/>
                <w:szCs w:val="20"/>
                <w:lang w:eastAsia="ru-RU"/>
              </w:rPr>
              <w:t>Total</w:t>
            </w:r>
            <w:r w:rsidRPr="00D05B8D">
              <w:rPr>
                <w:rFonts w:ascii="Sylfaen" w:eastAsia="Times New Roman" w:hAnsi="Sylfaen" w:cs="Arial"/>
                <w:b/>
                <w:sz w:val="20"/>
                <w:szCs w:val="20"/>
                <w:lang w:val="ka-GE" w:eastAsia="ru-RU"/>
              </w:rPr>
              <w:t>:</w:t>
            </w:r>
          </w:p>
        </w:tc>
        <w:tc>
          <w:tcPr>
            <w:tcW w:w="520" w:type="dxa"/>
            <w:tcBorders>
              <w:left w:val="double" w:sz="4" w:space="0" w:color="auto"/>
              <w:right w:val="double" w:sz="4" w:space="0" w:color="auto"/>
            </w:tcBorders>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76</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120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3000</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1140</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54</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1806</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w:t>
            </w:r>
          </w:p>
        </w:tc>
        <w:tc>
          <w:tcPr>
            <w:tcW w:w="4456" w:type="dxa"/>
            <w:gridSpan w:val="9"/>
            <w:tcBorders>
              <w:left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r>
      <w:tr w:rsidR="00EF01B9" w:rsidRPr="001748AF" w:rsidTr="0006073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EF01B9" w:rsidRPr="00872514"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4-5</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eastAsia="ru-RU"/>
              </w:rPr>
            </w:pPr>
            <w:r w:rsidRPr="00D05B8D">
              <w:rPr>
                <w:rFonts w:ascii="Sylfaen" w:eastAsia="Times New Roman" w:hAnsi="Sylfaen" w:cs="Times New Roman"/>
                <w:b/>
                <w:sz w:val="20"/>
                <w:szCs w:val="20"/>
                <w:lang w:eastAsia="ru-RU"/>
              </w:rPr>
              <w:t>Specialization Elective Course (</w:t>
            </w:r>
            <w:r w:rsidRPr="00D05B8D">
              <w:rPr>
                <w:rFonts w:ascii="Sylfaen" w:eastAsia="Times New Roman" w:hAnsi="Sylfaen" w:cs="Times New Roman"/>
                <w:b/>
                <w:sz w:val="20"/>
                <w:szCs w:val="20"/>
                <w:lang w:val="ka-GE" w:eastAsia="ru-RU"/>
              </w:rPr>
              <w:t>2</w:t>
            </w:r>
            <w:r w:rsidRPr="00D05B8D">
              <w:rPr>
                <w:rFonts w:ascii="Sylfaen" w:eastAsia="Times New Roman" w:hAnsi="Sylfaen" w:cs="Times New Roman"/>
                <w:b/>
                <w:sz w:val="20"/>
                <w:szCs w:val="20"/>
                <w:lang w:eastAsia="ru-RU"/>
              </w:rPr>
              <w:t>0</w:t>
            </w:r>
            <w:r w:rsidRPr="00D05B8D">
              <w:rPr>
                <w:rFonts w:ascii="Sylfaen" w:eastAsia="Times New Roman" w:hAnsi="Sylfaen" w:cs="Times New Roman"/>
                <w:b/>
                <w:sz w:val="20"/>
                <w:szCs w:val="20"/>
                <w:lang w:val="ka-GE" w:eastAsia="ru-RU"/>
              </w:rPr>
              <w:t xml:space="preserve"> </w:t>
            </w:r>
            <w:r w:rsidRPr="00D05B8D">
              <w:rPr>
                <w:rFonts w:ascii="Sylfaen" w:eastAsia="Times New Roman" w:hAnsi="Sylfaen" w:cs="Times New Roman"/>
                <w:b/>
                <w:sz w:val="20"/>
                <w:szCs w:val="20"/>
                <w:lang w:eastAsia="ru-RU"/>
              </w:rPr>
              <w:t>ECTS)</w:t>
            </w:r>
          </w:p>
        </w:tc>
      </w:tr>
      <w:tr w:rsidR="00EF01B9" w:rsidRPr="001748AF" w:rsidTr="00060731">
        <w:trPr>
          <w:trHeight w:val="91"/>
          <w:jc w:val="center"/>
        </w:trPr>
        <w:tc>
          <w:tcPr>
            <w:tcW w:w="609" w:type="dxa"/>
            <w:tcBorders>
              <w:left w:val="double" w:sz="4" w:space="0" w:color="auto"/>
              <w:right w:val="double" w:sz="4" w:space="0" w:color="auto"/>
            </w:tcBorders>
          </w:tcPr>
          <w:p w:rsidR="00EF01B9" w:rsidRPr="001748AF" w:rsidRDefault="00EF01B9" w:rsidP="00060731">
            <w:pPr>
              <w:spacing w:after="0" w:line="240" w:lineRule="auto"/>
              <w:jc w:val="center"/>
              <w:rPr>
                <w:rFonts w:ascii="Sylfaen" w:eastAsia="Times New Roman" w:hAnsi="Sylfaen" w:cs="Times New Roman"/>
                <w:lang w:val="ru-RU" w:eastAsia="ru-RU"/>
              </w:rPr>
            </w:pPr>
          </w:p>
        </w:tc>
        <w:tc>
          <w:tcPr>
            <w:tcW w:w="3895" w:type="dxa"/>
            <w:tcBorders>
              <w:top w:val="single" w:sz="4" w:space="0" w:color="auto"/>
              <w:bottom w:val="single" w:sz="4" w:space="0" w:color="auto"/>
            </w:tcBorders>
          </w:tcPr>
          <w:p w:rsidR="00EF01B9" w:rsidRPr="00D05B8D" w:rsidRDefault="00EF01B9" w:rsidP="00060731">
            <w:pPr>
              <w:spacing w:after="0" w:line="240" w:lineRule="auto"/>
              <w:jc w:val="center"/>
              <w:rPr>
                <w:rFonts w:ascii="AcadNusx" w:hAnsi="AcadNusx"/>
                <w:b/>
                <w:sz w:val="20"/>
                <w:szCs w:val="20"/>
              </w:rPr>
            </w:pPr>
            <w:r w:rsidRPr="00D05B8D">
              <w:rPr>
                <w:rFonts w:ascii="Sylfaen" w:eastAsia="Times New Roman" w:hAnsi="Sylfaen" w:cs="Times New Roman"/>
                <w:b/>
                <w:sz w:val="20"/>
                <w:szCs w:val="20"/>
                <w:lang w:eastAsia="ru-RU"/>
              </w:rPr>
              <w:t xml:space="preserve">Elective Course </w:t>
            </w:r>
            <w:r w:rsidRPr="00D05B8D">
              <w:rPr>
                <w:rFonts w:ascii="Sylfaen" w:hAnsi="Sylfaen"/>
                <w:b/>
                <w:sz w:val="20"/>
                <w:szCs w:val="20"/>
              </w:rPr>
              <w:t>- 1</w:t>
            </w:r>
          </w:p>
        </w:tc>
        <w:tc>
          <w:tcPr>
            <w:tcW w:w="520" w:type="dxa"/>
            <w:tcBorders>
              <w:top w:val="single" w:sz="4" w:space="0" w:color="auto"/>
              <w:bottom w:val="single" w:sz="4" w:space="0" w:color="auto"/>
            </w:tcBorders>
          </w:tcPr>
          <w:p w:rsidR="00EF01B9" w:rsidRPr="00D05B8D" w:rsidRDefault="00EF01B9" w:rsidP="00060731">
            <w:pPr>
              <w:spacing w:after="0" w:line="240" w:lineRule="auto"/>
              <w:jc w:val="center"/>
              <w:rPr>
                <w:rFonts w:ascii="AcadNusx" w:hAnsi="AcadNusx"/>
                <w:b/>
                <w:sz w:val="20"/>
                <w:szCs w:val="20"/>
              </w:rPr>
            </w:pP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469" w:type="dxa"/>
            <w:vAlign w:val="center"/>
          </w:tcPr>
          <w:p w:rsidR="00EF01B9" w:rsidRPr="00F84DAC" w:rsidRDefault="00EF01B9" w:rsidP="00060731">
            <w:pPr>
              <w:spacing w:after="0" w:line="240" w:lineRule="auto"/>
              <w:ind w:right="-107"/>
              <w:jc w:val="center"/>
              <w:rPr>
                <w:rFonts w:ascii="Sylfaen" w:eastAsia="Times New Roman" w:hAnsi="Sylfaen" w:cs="Times New Roman"/>
                <w:b/>
                <w:lang w:val="ka-GE" w:eastAsia="ru-RU"/>
              </w:rPr>
            </w:pPr>
            <w:r w:rsidRPr="00F84DAC">
              <w:rPr>
                <w:rFonts w:ascii="Sylfaen" w:eastAsia="Times New Roman" w:hAnsi="Sylfaen" w:cs="Times New Roman"/>
                <w:b/>
                <w:lang w:val="ka-GE" w:eastAsia="ru-RU"/>
              </w:rPr>
              <w:t>5</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4</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Electrical Engineering</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2/0/1/0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9C058B"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3.4</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4</w:t>
            </w:r>
            <w:r w:rsidRPr="001748AF">
              <w:rPr>
                <w:rFonts w:ascii="Sylfaen" w:eastAsia="Times New Roman" w:hAnsi="Sylfaen" w:cs="Times New Roman"/>
                <w:lang w:val="ka-GE" w:eastAsia="ru-RU"/>
              </w:rPr>
              <w:t>.</w:t>
            </w:r>
            <w:r>
              <w:rPr>
                <w:rFonts w:ascii="Sylfaen" w:eastAsia="Times New Roman" w:hAnsi="Sylfaen" w:cs="Times New Roman"/>
                <w:lang w:val="ka-GE" w:eastAsia="ru-RU"/>
              </w:rPr>
              <w:t>2</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Radio Engineering</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2/0/1/0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3.4</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Solid State Physics</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3.3</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val="ka-GE" w:eastAsia="ru-RU"/>
              </w:rPr>
              <w:t>.</w:t>
            </w:r>
            <w:r>
              <w:rPr>
                <w:rFonts w:ascii="Sylfaen" w:eastAsia="Times New Roman" w:hAnsi="Sylfaen" w:cs="Times New Roman"/>
                <w:lang w:val="ka-GE" w:eastAsia="ru-RU"/>
              </w:rPr>
              <w:t>4</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Plasma Physics</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3.14</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4</w:t>
            </w:r>
            <w:r w:rsidRPr="001748AF">
              <w:rPr>
                <w:rFonts w:ascii="Sylfaen" w:eastAsia="Times New Roman" w:hAnsi="Sylfaen" w:cs="Times New Roman"/>
                <w:lang w:val="ka-GE" w:eastAsia="ru-RU"/>
              </w:rPr>
              <w:t>.</w:t>
            </w:r>
            <w:r>
              <w:rPr>
                <w:rFonts w:ascii="Sylfaen" w:eastAsia="Times New Roman" w:hAnsi="Sylfaen" w:cs="Times New Roman"/>
                <w:lang w:val="ka-GE" w:eastAsia="ru-RU"/>
              </w:rPr>
              <w:t>5</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Sylfaen" w:hAnsi="Sylfaen"/>
                <w:sz w:val="20"/>
                <w:szCs w:val="20"/>
              </w:rPr>
            </w:pPr>
            <w:r w:rsidRPr="00D05B8D">
              <w:rPr>
                <w:rFonts w:ascii="Sylfaen" w:eastAsia="Times New Roman" w:hAnsi="Sylfaen" w:cs="Times New Roman"/>
                <w:sz w:val="20"/>
                <w:szCs w:val="20"/>
                <w:lang w:val="ka-GE" w:eastAsia="ru-RU"/>
              </w:rPr>
              <w:t>Foreign Language</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Sylfaen" w:hAnsi="Sylfaen"/>
                <w:sz w:val="20"/>
                <w:szCs w:val="20"/>
                <w:lang w:val="ka-GE"/>
              </w:rPr>
            </w:pPr>
            <w:r w:rsidRPr="00DC2AD9">
              <w:rPr>
                <w:rFonts w:ascii="Sylfaen" w:hAnsi="Sylfaen"/>
                <w:sz w:val="20"/>
                <w:szCs w:val="20"/>
                <w:lang w:val="ka-GE"/>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0/3/0/0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lang w:val="ka-GE" w:eastAsia="ru-RU"/>
              </w:rPr>
              <w:t>5</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rsidR="00EF01B9" w:rsidRPr="00872514" w:rsidRDefault="00EF01B9" w:rsidP="00060731">
            <w:pPr>
              <w:spacing w:after="0" w:line="240" w:lineRule="auto"/>
              <w:ind w:right="-107"/>
              <w:jc w:val="center"/>
              <w:rPr>
                <w:rFonts w:ascii="Sylfaen" w:eastAsia="Times New Roman" w:hAnsi="Sylfaen" w:cs="Times New Roman"/>
                <w:lang w:val="ka-GE" w:eastAsia="ru-RU"/>
              </w:rPr>
            </w:pPr>
          </w:p>
        </w:tc>
        <w:tc>
          <w:tcPr>
            <w:tcW w:w="13266" w:type="dxa"/>
            <w:gridSpan w:val="17"/>
            <w:tcBorders>
              <w:top w:val="double" w:sz="4" w:space="0" w:color="auto"/>
              <w:left w:val="double" w:sz="4" w:space="0" w:color="auto"/>
              <w:bottom w:val="double" w:sz="4" w:space="0" w:color="auto"/>
              <w:right w:val="double" w:sz="4" w:space="0" w:color="auto"/>
            </w:tcBorders>
            <w:shd w:val="clear" w:color="auto" w:fill="auto"/>
            <w:vAlign w:val="center"/>
          </w:tcPr>
          <w:p w:rsidR="00EF01B9" w:rsidRPr="00DC2AD9" w:rsidRDefault="00EF01B9" w:rsidP="00060731">
            <w:pPr>
              <w:spacing w:after="0" w:line="240" w:lineRule="auto"/>
              <w:ind w:right="-107"/>
              <w:rPr>
                <w:rFonts w:ascii="Sylfaen" w:eastAsia="Times New Roman" w:hAnsi="Sylfaen" w:cs="Times New Roman"/>
                <w:sz w:val="20"/>
                <w:szCs w:val="20"/>
                <w:lang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jc w:val="center"/>
              <w:rPr>
                <w:rFonts w:ascii="Sylfaen" w:eastAsia="Times New Roman" w:hAnsi="Sylfaen" w:cs="Times New Roman"/>
                <w:lang w:eastAsia="ru-RU"/>
              </w:rPr>
            </w:pPr>
          </w:p>
        </w:tc>
        <w:tc>
          <w:tcPr>
            <w:tcW w:w="3895" w:type="dxa"/>
            <w:tcBorders>
              <w:top w:val="single" w:sz="4" w:space="0" w:color="auto"/>
              <w:bottom w:val="single" w:sz="4" w:space="0" w:color="auto"/>
            </w:tcBorders>
          </w:tcPr>
          <w:p w:rsidR="00EF01B9" w:rsidRPr="00D05B8D" w:rsidRDefault="00EF01B9" w:rsidP="00060731">
            <w:pPr>
              <w:spacing w:after="0" w:line="240" w:lineRule="auto"/>
              <w:jc w:val="center"/>
              <w:rPr>
                <w:rFonts w:ascii="AcadNusx" w:hAnsi="AcadNusx"/>
                <w:b/>
                <w:sz w:val="20"/>
                <w:szCs w:val="20"/>
              </w:rPr>
            </w:pPr>
            <w:r w:rsidRPr="00D05B8D">
              <w:rPr>
                <w:rFonts w:ascii="Sylfaen" w:eastAsia="Times New Roman" w:hAnsi="Sylfaen" w:cs="Times New Roman"/>
                <w:b/>
                <w:sz w:val="20"/>
                <w:szCs w:val="20"/>
                <w:lang w:eastAsia="ru-RU"/>
              </w:rPr>
              <w:t xml:space="preserve">Elective Course </w:t>
            </w:r>
            <w:r w:rsidRPr="00D05B8D">
              <w:rPr>
                <w:rFonts w:ascii="AcadNusx" w:hAnsi="AcadNusx"/>
                <w:b/>
                <w:sz w:val="20"/>
                <w:szCs w:val="20"/>
              </w:rPr>
              <w:t>–</w:t>
            </w:r>
            <w:r w:rsidRPr="00D05B8D">
              <w:rPr>
                <w:rFonts w:ascii="Sylfaen" w:hAnsi="Sylfaen"/>
                <w:b/>
                <w:sz w:val="20"/>
                <w:szCs w:val="20"/>
              </w:rPr>
              <w:t xml:space="preserve"> 2</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b/>
                <w:sz w:val="20"/>
                <w:szCs w:val="20"/>
                <w:lang w:val="ka-GE" w:eastAsia="ru-RU"/>
              </w:rPr>
            </w:pPr>
            <w:r w:rsidRPr="00D05B8D">
              <w:rPr>
                <w:rFonts w:ascii="Sylfaen" w:eastAsia="Times New Roman" w:hAnsi="Sylfaen" w:cs="Times New Roman"/>
                <w:b/>
                <w:sz w:val="20"/>
                <w:szCs w:val="20"/>
                <w:lang w:val="ka-GE" w:eastAsia="ru-RU"/>
              </w:rPr>
              <w:t>10</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24" w:type="dxa"/>
            <w:vAlign w:val="center"/>
          </w:tcPr>
          <w:p w:rsidR="00EF01B9" w:rsidRPr="00701384" w:rsidRDefault="00EF01B9" w:rsidP="00060731">
            <w:pPr>
              <w:spacing w:after="0" w:line="240" w:lineRule="auto"/>
              <w:ind w:right="-107"/>
              <w:jc w:val="center"/>
              <w:rPr>
                <w:rFonts w:ascii="Sylfaen" w:eastAsia="Times New Roman" w:hAnsi="Sylfaen" w:cs="Times New Roman"/>
                <w:b/>
                <w:lang w:val="ka-GE" w:eastAsia="ru-RU"/>
              </w:rPr>
            </w:pPr>
            <w:r w:rsidRPr="00701384">
              <w:rPr>
                <w:rFonts w:ascii="Sylfaen" w:eastAsia="Times New Roman" w:hAnsi="Sylfaen" w:cs="Times New Roman"/>
                <w:b/>
                <w:lang w:val="ka-GE" w:eastAsia="ru-RU"/>
              </w:rPr>
              <w:t>5</w:t>
            </w:r>
          </w:p>
        </w:tc>
        <w:tc>
          <w:tcPr>
            <w:tcW w:w="571" w:type="dxa"/>
            <w:tcBorders>
              <w:right w:val="double" w:sz="4" w:space="0" w:color="auto"/>
            </w:tcBorders>
            <w:vAlign w:val="center"/>
          </w:tcPr>
          <w:p w:rsidR="00EF01B9" w:rsidRPr="00701384" w:rsidRDefault="00EF01B9" w:rsidP="00060731">
            <w:pPr>
              <w:spacing w:after="0" w:line="240" w:lineRule="auto"/>
              <w:ind w:right="-107"/>
              <w:jc w:val="center"/>
              <w:rPr>
                <w:rFonts w:ascii="Sylfaen" w:eastAsia="Times New Roman" w:hAnsi="Sylfaen" w:cs="Times New Roman"/>
                <w:b/>
                <w:lang w:val="ka-GE" w:eastAsia="ru-RU"/>
              </w:rPr>
            </w:pPr>
            <w:r w:rsidRPr="00701384">
              <w:rPr>
                <w:rFonts w:ascii="Sylfaen" w:eastAsia="Times New Roman" w:hAnsi="Sylfaen" w:cs="Times New Roman"/>
                <w:b/>
                <w:lang w:val="ka-GE" w:eastAsia="ru-RU"/>
              </w:rPr>
              <w:t>5</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5.1</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Methods of Teaching Physics</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E86351"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5.2</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lang w:val="ru-RU"/>
              </w:rPr>
            </w:pPr>
            <w:r w:rsidRPr="00D05B8D">
              <w:rPr>
                <w:rFonts w:ascii="Sylfaen" w:hAnsi="Sylfaen"/>
                <w:sz w:val="20"/>
                <w:szCs w:val="20"/>
              </w:rPr>
              <w:t>Physics</w:t>
            </w:r>
            <w:r w:rsidRPr="00D05B8D">
              <w:rPr>
                <w:rFonts w:ascii="Sylfaen" w:hAnsi="Sylfaen"/>
                <w:sz w:val="20"/>
                <w:szCs w:val="20"/>
                <w:lang w:val="ru-RU"/>
              </w:rPr>
              <w:t xml:space="preserve"> </w:t>
            </w:r>
            <w:r w:rsidRPr="00D05B8D">
              <w:rPr>
                <w:rFonts w:ascii="Sylfaen" w:hAnsi="Sylfaen"/>
                <w:sz w:val="20"/>
                <w:szCs w:val="20"/>
              </w:rPr>
              <w:t>History</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val="ka-GE" w:eastAsia="ru-RU"/>
              </w:rPr>
              <w:t>2/</w:t>
            </w:r>
            <w:r w:rsidRPr="00D05B8D">
              <w:rPr>
                <w:rFonts w:ascii="Sylfaen" w:eastAsia="Times New Roman" w:hAnsi="Sylfaen" w:cs="Times New Roman"/>
                <w:sz w:val="20"/>
                <w:szCs w:val="20"/>
                <w:lang w:eastAsia="ru-RU"/>
              </w:rPr>
              <w:t>0</w:t>
            </w:r>
            <w:r w:rsidRPr="00D05B8D">
              <w:rPr>
                <w:rFonts w:ascii="Sylfaen" w:eastAsia="Times New Roman" w:hAnsi="Sylfaen" w:cs="Times New Roman"/>
                <w:sz w:val="20"/>
                <w:szCs w:val="20"/>
                <w:lang w:val="ka-GE" w:eastAsia="ru-RU"/>
              </w:rPr>
              <w:t>/0/</w:t>
            </w:r>
            <w:r w:rsidRPr="00D05B8D">
              <w:rPr>
                <w:rFonts w:ascii="Sylfaen" w:eastAsia="Times New Roman" w:hAnsi="Sylfaen" w:cs="Times New Roman"/>
                <w:sz w:val="20"/>
                <w:szCs w:val="20"/>
                <w:lang w:eastAsia="ru-RU"/>
              </w:rPr>
              <w:t>1</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lastRenderedPageBreak/>
              <w:t>5.3</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Theoretical Basics of Biophysics</w:t>
            </w:r>
          </w:p>
        </w:tc>
        <w:tc>
          <w:tcPr>
            <w:tcW w:w="520" w:type="dxa"/>
            <w:tcBorders>
              <w:top w:val="single" w:sz="4" w:space="0" w:color="auto"/>
              <w:bottom w:val="single" w:sz="4" w:space="0" w:color="auto"/>
            </w:tcBorders>
            <w:vAlign w:val="center"/>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5.4</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hAnsi="Sylfaen"/>
                <w:sz w:val="20"/>
                <w:szCs w:val="20"/>
              </w:rPr>
              <w:t>Physical Practice</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sz w:val="20"/>
                <w:szCs w:val="20"/>
              </w:rPr>
            </w:pPr>
            <w:r w:rsidRPr="00DC2AD9">
              <w:rPr>
                <w:rFonts w:ascii="Sylfaen" w:hAnsi="Sylfaen"/>
                <w:sz w:val="20"/>
                <w:szCs w:val="20"/>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0/3/0/0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701384"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872514"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5.5</w:t>
            </w:r>
          </w:p>
        </w:tc>
        <w:tc>
          <w:tcPr>
            <w:tcW w:w="3895" w:type="dxa"/>
            <w:tcBorders>
              <w:top w:val="single" w:sz="4" w:space="0" w:color="auto"/>
              <w:bottom w:val="single" w:sz="4" w:space="0" w:color="auto"/>
            </w:tcBorders>
          </w:tcPr>
          <w:p w:rsidR="00EF01B9" w:rsidRPr="00D05B8D" w:rsidRDefault="00EF01B9" w:rsidP="00060731">
            <w:pPr>
              <w:spacing w:after="0" w:line="240" w:lineRule="auto"/>
              <w:rPr>
                <w:rFonts w:ascii="AcadNusx" w:hAnsi="AcadNusx"/>
                <w:sz w:val="20"/>
                <w:szCs w:val="20"/>
              </w:rPr>
            </w:pPr>
            <w:r w:rsidRPr="00D05B8D">
              <w:rPr>
                <w:rFonts w:ascii="Sylfaen" w:eastAsia="Times New Roman" w:hAnsi="Sylfaen" w:cs="Times New Roman"/>
                <w:sz w:val="20"/>
                <w:szCs w:val="20"/>
                <w:lang w:val="ka-GE" w:eastAsia="ru-RU"/>
              </w:rPr>
              <w:t>Foreign Language</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Sylfaen" w:hAnsi="Sylfaen"/>
                <w:sz w:val="20"/>
                <w:szCs w:val="20"/>
                <w:lang w:val="ka-GE"/>
              </w:rPr>
            </w:pPr>
            <w:r w:rsidRPr="00DC2AD9">
              <w:rPr>
                <w:rFonts w:ascii="Sylfaen" w:hAnsi="Sylfaen"/>
                <w:sz w:val="20"/>
                <w:szCs w:val="20"/>
                <w:lang w:val="ka-GE"/>
              </w:rPr>
              <w:t>3</w:t>
            </w:r>
          </w:p>
        </w:tc>
        <w:tc>
          <w:tcPr>
            <w:tcW w:w="507"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5</w:t>
            </w:r>
          </w:p>
        </w:tc>
        <w:tc>
          <w:tcPr>
            <w:tcW w:w="78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125</w:t>
            </w:r>
          </w:p>
        </w:tc>
        <w:tc>
          <w:tcPr>
            <w:tcW w:w="660"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45</w:t>
            </w:r>
          </w:p>
        </w:tc>
        <w:tc>
          <w:tcPr>
            <w:tcW w:w="771"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3</w:t>
            </w:r>
          </w:p>
        </w:tc>
        <w:tc>
          <w:tcPr>
            <w:tcW w:w="61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eastAsia="ru-RU"/>
              </w:rPr>
            </w:pPr>
            <w:r w:rsidRPr="00D05B8D">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r w:rsidRPr="00D05B8D">
              <w:rPr>
                <w:rFonts w:ascii="Sylfaen" w:eastAsia="Times New Roman" w:hAnsi="Sylfaen" w:cs="Times New Roman"/>
                <w:sz w:val="20"/>
                <w:szCs w:val="20"/>
                <w:lang w:val="ka-GE" w:eastAsia="ru-RU"/>
              </w:rPr>
              <w:t>0/3/0/0</w:t>
            </w:r>
          </w:p>
        </w:tc>
        <w:tc>
          <w:tcPr>
            <w:tcW w:w="485" w:type="dxa"/>
            <w:tcBorders>
              <w:left w:val="double" w:sz="4" w:space="0" w:color="auto"/>
            </w:tcBorders>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EF01B9" w:rsidRPr="00D05B8D" w:rsidRDefault="00EF01B9" w:rsidP="00060731">
            <w:pPr>
              <w:spacing w:after="0" w:line="240" w:lineRule="auto"/>
              <w:ind w:right="-107"/>
              <w:jc w:val="center"/>
              <w:rPr>
                <w:rFonts w:ascii="Sylfaen" w:eastAsia="Times New Roman" w:hAnsi="Sylfaen" w:cs="Times New Roman"/>
                <w:sz w:val="20"/>
                <w:szCs w:val="20"/>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4504" w:type="dxa"/>
            <w:gridSpan w:val="2"/>
            <w:tcBorders>
              <w:left w:val="double" w:sz="4" w:space="0" w:color="auto"/>
              <w:right w:val="double" w:sz="4" w:space="0" w:color="auto"/>
            </w:tcBorders>
          </w:tcPr>
          <w:p w:rsidR="00EF01B9" w:rsidRPr="00DC2AD9" w:rsidRDefault="00EF01B9" w:rsidP="00060731">
            <w:pPr>
              <w:spacing w:after="0" w:line="240" w:lineRule="auto"/>
              <w:ind w:right="-107"/>
              <w:rPr>
                <w:rFonts w:ascii="Sylfaen" w:eastAsia="Times New Roman" w:hAnsi="Sylfaen" w:cs="Arial"/>
                <w:b/>
                <w:lang w:eastAsia="ru-RU"/>
              </w:rPr>
            </w:pPr>
            <w:r>
              <w:rPr>
                <w:rFonts w:ascii="Sylfaen" w:eastAsia="Times New Roman" w:hAnsi="Sylfaen" w:cs="Arial"/>
                <w:b/>
                <w:lang w:eastAsia="ru-RU"/>
              </w:rPr>
              <w:t>Total:</w:t>
            </w:r>
          </w:p>
        </w:tc>
        <w:tc>
          <w:tcPr>
            <w:tcW w:w="520" w:type="dxa"/>
            <w:tcBorders>
              <w:left w:val="double" w:sz="4" w:space="0" w:color="auto"/>
              <w:right w:val="double" w:sz="4" w:space="0" w:color="auto"/>
            </w:tcBorders>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12</w:t>
            </w:r>
          </w:p>
        </w:tc>
        <w:tc>
          <w:tcPr>
            <w:tcW w:w="507" w:type="dxa"/>
            <w:tcBorders>
              <w:left w:val="double" w:sz="4" w:space="0" w:color="auto"/>
            </w:tcBorders>
            <w:vAlign w:val="center"/>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20</w:t>
            </w:r>
          </w:p>
        </w:tc>
        <w:tc>
          <w:tcPr>
            <w:tcW w:w="781" w:type="dxa"/>
            <w:vAlign w:val="center"/>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500</w:t>
            </w:r>
          </w:p>
        </w:tc>
        <w:tc>
          <w:tcPr>
            <w:tcW w:w="660" w:type="dxa"/>
            <w:vAlign w:val="center"/>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180</w:t>
            </w:r>
          </w:p>
        </w:tc>
        <w:tc>
          <w:tcPr>
            <w:tcW w:w="771" w:type="dxa"/>
            <w:vAlign w:val="center"/>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12</w:t>
            </w:r>
          </w:p>
        </w:tc>
        <w:tc>
          <w:tcPr>
            <w:tcW w:w="619" w:type="dxa"/>
            <w:vAlign w:val="center"/>
          </w:tcPr>
          <w:p w:rsidR="00EF01B9" w:rsidRPr="00DC2AD9" w:rsidRDefault="00EF01B9" w:rsidP="00060731">
            <w:pPr>
              <w:spacing w:after="0" w:line="240" w:lineRule="auto"/>
              <w:ind w:right="-107"/>
              <w:jc w:val="center"/>
              <w:rPr>
                <w:rFonts w:ascii="Sylfaen" w:eastAsia="Times New Roman" w:hAnsi="Sylfaen" w:cs="Times New Roman"/>
                <w:b/>
                <w:lang w:eastAsia="ru-RU"/>
              </w:rPr>
            </w:pPr>
            <w:r w:rsidRPr="00DC2AD9">
              <w:rPr>
                <w:rFonts w:ascii="Sylfaen" w:eastAsia="Times New Roman" w:hAnsi="Sylfaen" w:cs="Times New Roman"/>
                <w:b/>
                <w:lang w:eastAsia="ru-RU"/>
              </w:rPr>
              <w:t>308</w:t>
            </w:r>
          </w:p>
        </w:tc>
        <w:tc>
          <w:tcPr>
            <w:tcW w:w="1057" w:type="dxa"/>
            <w:tcBorders>
              <w:right w:val="double" w:sz="4" w:space="0" w:color="auto"/>
            </w:tcBorders>
            <w:vAlign w:val="center"/>
          </w:tcPr>
          <w:p w:rsidR="00EF01B9" w:rsidRPr="00761756" w:rsidRDefault="00EF01B9" w:rsidP="00060731">
            <w:pPr>
              <w:spacing w:after="0" w:line="240" w:lineRule="auto"/>
              <w:ind w:right="-107"/>
              <w:jc w:val="center"/>
              <w:rPr>
                <w:rFonts w:ascii="Sylfaen" w:eastAsia="Times New Roman" w:hAnsi="Sylfaen" w:cs="Times New Roman"/>
                <w:lang w:val="ka-GE" w:eastAsia="ru-RU"/>
              </w:rPr>
            </w:pPr>
          </w:p>
        </w:tc>
        <w:tc>
          <w:tcPr>
            <w:tcW w:w="485"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0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D14DE6" w:rsidRDefault="00EF01B9" w:rsidP="00060731">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3895" w:type="dxa"/>
            <w:tcBorders>
              <w:top w:val="single" w:sz="4" w:space="0" w:color="auto"/>
              <w:bottom w:val="single" w:sz="4" w:space="0" w:color="auto"/>
            </w:tcBorders>
          </w:tcPr>
          <w:p w:rsidR="00EF01B9" w:rsidRPr="00B21D94" w:rsidRDefault="00EF01B9" w:rsidP="00060731">
            <w:pPr>
              <w:spacing w:after="0" w:line="240" w:lineRule="auto"/>
              <w:jc w:val="center"/>
              <w:rPr>
                <w:rFonts w:ascii="AcadNusx" w:hAnsi="AcadNusx"/>
                <w:b/>
              </w:rPr>
            </w:pPr>
            <w:r>
              <w:rPr>
                <w:rFonts w:ascii="Sylfaen" w:hAnsi="Sylfaen"/>
                <w:b/>
              </w:rPr>
              <w:t>Free Credits</w:t>
            </w:r>
          </w:p>
        </w:tc>
        <w:tc>
          <w:tcPr>
            <w:tcW w:w="520" w:type="dxa"/>
            <w:tcBorders>
              <w:top w:val="single" w:sz="4" w:space="0" w:color="auto"/>
              <w:bottom w:val="single" w:sz="4" w:space="0" w:color="auto"/>
            </w:tcBorders>
          </w:tcPr>
          <w:p w:rsidR="00EF01B9" w:rsidRPr="00DC2AD9" w:rsidRDefault="00EF01B9" w:rsidP="00060731">
            <w:pPr>
              <w:spacing w:after="0" w:line="240" w:lineRule="auto"/>
              <w:jc w:val="center"/>
              <w:rPr>
                <w:rFonts w:ascii="AcadNusx" w:hAnsi="AcadNusx"/>
              </w:rPr>
            </w:pPr>
            <w:r w:rsidRPr="00DC2AD9">
              <w:rPr>
                <w:rFonts w:ascii="Sylfaen" w:hAnsi="Sylfaen"/>
              </w:rPr>
              <w:t>3</w:t>
            </w:r>
          </w:p>
        </w:tc>
        <w:tc>
          <w:tcPr>
            <w:tcW w:w="507" w:type="dxa"/>
            <w:tcBorders>
              <w:left w:val="double" w:sz="4" w:space="0" w:color="auto"/>
            </w:tcBorders>
            <w:vAlign w:val="center"/>
          </w:tcPr>
          <w:p w:rsidR="00EF01B9" w:rsidRPr="00DC2AD9" w:rsidRDefault="00EF01B9" w:rsidP="00060731">
            <w:pPr>
              <w:spacing w:after="0" w:line="240" w:lineRule="auto"/>
              <w:ind w:right="-107"/>
              <w:jc w:val="center"/>
              <w:rPr>
                <w:rFonts w:ascii="Sylfaen" w:eastAsia="Times New Roman" w:hAnsi="Sylfaen" w:cs="Times New Roman"/>
                <w:lang w:val="ka-GE" w:eastAsia="ru-RU"/>
              </w:rPr>
            </w:pPr>
            <w:r w:rsidRPr="00DC2AD9">
              <w:rPr>
                <w:rFonts w:ascii="Sylfaen" w:eastAsia="Times New Roman" w:hAnsi="Sylfaen" w:cs="Times New Roman"/>
                <w:lang w:val="ka-GE" w:eastAsia="ru-RU"/>
              </w:rPr>
              <w:t>5</w:t>
            </w:r>
          </w:p>
        </w:tc>
        <w:tc>
          <w:tcPr>
            <w:tcW w:w="781"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125</w:t>
            </w:r>
          </w:p>
        </w:tc>
        <w:tc>
          <w:tcPr>
            <w:tcW w:w="660"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45</w:t>
            </w:r>
          </w:p>
        </w:tc>
        <w:tc>
          <w:tcPr>
            <w:tcW w:w="771"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w:t>
            </w:r>
          </w:p>
        </w:tc>
        <w:tc>
          <w:tcPr>
            <w:tcW w:w="61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77</w:t>
            </w:r>
          </w:p>
        </w:tc>
        <w:tc>
          <w:tcPr>
            <w:tcW w:w="1057" w:type="dxa"/>
            <w:tcBorders>
              <w:right w:val="double" w:sz="4" w:space="0" w:color="auto"/>
            </w:tcBorders>
            <w:vAlign w:val="center"/>
          </w:tcPr>
          <w:p w:rsidR="00EF01B9" w:rsidRPr="00761756" w:rsidRDefault="00EF01B9" w:rsidP="00060731">
            <w:pPr>
              <w:spacing w:after="0" w:line="240" w:lineRule="auto"/>
              <w:ind w:right="-107"/>
              <w:jc w:val="center"/>
              <w:rPr>
                <w:rFonts w:ascii="Sylfaen" w:eastAsia="Times New Roman" w:hAnsi="Sylfaen" w:cs="Times New Roman"/>
                <w:lang w:val="ka-GE" w:eastAsia="ru-RU"/>
              </w:rPr>
            </w:pPr>
          </w:p>
        </w:tc>
        <w:tc>
          <w:tcPr>
            <w:tcW w:w="485"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0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71" w:type="dxa"/>
            <w:tcBorders>
              <w:right w:val="double" w:sz="4" w:space="0" w:color="auto"/>
            </w:tcBorders>
            <w:vAlign w:val="center"/>
          </w:tcPr>
          <w:p w:rsidR="00EF01B9" w:rsidRPr="00EF01B9" w:rsidRDefault="00EF01B9" w:rsidP="00060731">
            <w:pPr>
              <w:spacing w:after="0" w:line="240" w:lineRule="auto"/>
              <w:ind w:right="-107"/>
              <w:jc w:val="center"/>
              <w:rPr>
                <w:rFonts w:ascii="Sylfaen" w:eastAsia="Times New Roman" w:hAnsi="Sylfaen" w:cs="Times New Roman"/>
                <w:lang w:val="ka-GE" w:eastAsia="ru-RU"/>
              </w:rPr>
            </w:pPr>
            <w:r w:rsidRPr="00EF01B9">
              <w:rPr>
                <w:rFonts w:ascii="Sylfaen" w:eastAsia="Times New Roman" w:hAnsi="Sylfaen" w:cs="Times New Roman"/>
                <w:lang w:val="ka-GE" w:eastAsia="ru-RU"/>
              </w:rPr>
              <w:t>5</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4504" w:type="dxa"/>
            <w:gridSpan w:val="2"/>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Arial"/>
                <w:b/>
                <w:lang w:val="ka-GE" w:eastAsia="ru-RU"/>
              </w:rPr>
            </w:pPr>
          </w:p>
        </w:tc>
        <w:tc>
          <w:tcPr>
            <w:tcW w:w="520" w:type="dxa"/>
            <w:tcBorders>
              <w:left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507"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781"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660"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771"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619"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p>
        </w:tc>
        <w:tc>
          <w:tcPr>
            <w:tcW w:w="1057" w:type="dxa"/>
            <w:tcBorders>
              <w:right w:val="double" w:sz="4" w:space="0" w:color="auto"/>
            </w:tcBorders>
            <w:vAlign w:val="center"/>
          </w:tcPr>
          <w:p w:rsidR="00EF01B9" w:rsidRPr="008A5DF2" w:rsidRDefault="00EF01B9" w:rsidP="00060731">
            <w:pPr>
              <w:spacing w:after="0" w:line="240" w:lineRule="auto"/>
              <w:ind w:right="-107"/>
              <w:jc w:val="center"/>
              <w:rPr>
                <w:rFonts w:ascii="Sylfaen" w:eastAsia="Times New Roman" w:hAnsi="Sylfaen" w:cs="Times New Roman"/>
                <w:b/>
                <w:lang w:eastAsia="ru-RU"/>
              </w:rPr>
            </w:pPr>
          </w:p>
        </w:tc>
        <w:tc>
          <w:tcPr>
            <w:tcW w:w="4456" w:type="dxa"/>
            <w:gridSpan w:val="9"/>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jc w:val="center"/>
              <w:rPr>
                <w:rFonts w:ascii="Sylfaen" w:eastAsia="Times New Roman" w:hAnsi="Sylfaen" w:cs="Times New Roman"/>
                <w:lang w:eastAsia="ru-RU"/>
              </w:rPr>
            </w:pPr>
          </w:p>
        </w:tc>
        <w:tc>
          <w:tcPr>
            <w:tcW w:w="3895" w:type="dxa"/>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Arial"/>
                <w:b/>
                <w:lang w:val="ka-GE" w:eastAsia="ru-RU"/>
              </w:rPr>
            </w:pPr>
            <w:r>
              <w:rPr>
                <w:rFonts w:ascii="Sylfaen" w:eastAsia="Times New Roman" w:hAnsi="Sylfaen" w:cs="Arial"/>
                <w:b/>
                <w:sz w:val="20"/>
                <w:szCs w:val="20"/>
                <w:lang w:eastAsia="ru-RU"/>
              </w:rPr>
              <w:t>Overall Total:</w:t>
            </w:r>
          </w:p>
        </w:tc>
        <w:tc>
          <w:tcPr>
            <w:tcW w:w="520" w:type="dxa"/>
            <w:tcBorders>
              <w:left w:val="double" w:sz="4" w:space="0" w:color="auto"/>
              <w:right w:val="double" w:sz="4" w:space="0" w:color="auto"/>
            </w:tcBorders>
          </w:tcPr>
          <w:p w:rsidR="00EF01B9" w:rsidRPr="00F96184" w:rsidRDefault="00EF01B9" w:rsidP="0006073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116</w:t>
            </w:r>
          </w:p>
        </w:tc>
        <w:tc>
          <w:tcPr>
            <w:tcW w:w="507"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180</w:t>
            </w:r>
          </w:p>
        </w:tc>
        <w:tc>
          <w:tcPr>
            <w:tcW w:w="781" w:type="dxa"/>
            <w:vAlign w:val="center"/>
          </w:tcPr>
          <w:p w:rsidR="00EF01B9" w:rsidRPr="00F96184" w:rsidRDefault="00EF01B9" w:rsidP="0006073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4500</w:t>
            </w:r>
          </w:p>
        </w:tc>
        <w:tc>
          <w:tcPr>
            <w:tcW w:w="660" w:type="dxa"/>
            <w:vAlign w:val="center"/>
          </w:tcPr>
          <w:p w:rsidR="00EF01B9" w:rsidRPr="00F96184" w:rsidRDefault="00EF01B9" w:rsidP="0006073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225</w:t>
            </w:r>
          </w:p>
        </w:tc>
        <w:tc>
          <w:tcPr>
            <w:tcW w:w="771" w:type="dxa"/>
            <w:vAlign w:val="center"/>
          </w:tcPr>
          <w:p w:rsidR="00EF01B9" w:rsidRPr="00BD0AF5" w:rsidRDefault="00EF01B9" w:rsidP="0006073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90</w:t>
            </w:r>
          </w:p>
        </w:tc>
        <w:tc>
          <w:tcPr>
            <w:tcW w:w="619" w:type="dxa"/>
            <w:vAlign w:val="center"/>
          </w:tcPr>
          <w:p w:rsidR="00EF01B9" w:rsidRPr="00BD0AF5" w:rsidRDefault="00EF01B9" w:rsidP="00060731">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2685</w:t>
            </w:r>
          </w:p>
        </w:tc>
        <w:tc>
          <w:tcPr>
            <w:tcW w:w="1057" w:type="dxa"/>
            <w:tcBorders>
              <w:right w:val="double" w:sz="4" w:space="0" w:color="auto"/>
            </w:tcBorders>
            <w:vAlign w:val="center"/>
          </w:tcPr>
          <w:p w:rsidR="00EF01B9" w:rsidRPr="008A5DF2" w:rsidRDefault="00EF01B9" w:rsidP="00060731">
            <w:pPr>
              <w:spacing w:after="0" w:line="240" w:lineRule="auto"/>
              <w:ind w:right="-107"/>
              <w:jc w:val="center"/>
              <w:rPr>
                <w:rFonts w:ascii="Sylfaen" w:eastAsia="Times New Roman" w:hAnsi="Sylfaen" w:cs="Times New Roman"/>
                <w:b/>
                <w:lang w:eastAsia="ru-RU"/>
              </w:rPr>
            </w:pPr>
          </w:p>
        </w:tc>
        <w:tc>
          <w:tcPr>
            <w:tcW w:w="4456" w:type="dxa"/>
            <w:gridSpan w:val="9"/>
            <w:tcBorders>
              <w:left w:val="double" w:sz="4" w:space="0" w:color="auto"/>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r w:rsidR="00EF01B9" w:rsidRPr="001748AF" w:rsidTr="00060731">
        <w:trPr>
          <w:trHeight w:val="91"/>
          <w:jc w:val="center"/>
        </w:trPr>
        <w:tc>
          <w:tcPr>
            <w:tcW w:w="609" w:type="dxa"/>
            <w:tcBorders>
              <w:left w:val="double" w:sz="4" w:space="0" w:color="auto"/>
              <w:right w:val="double" w:sz="4" w:space="0" w:color="auto"/>
            </w:tcBorders>
            <w:vAlign w:val="center"/>
          </w:tcPr>
          <w:p w:rsidR="00EF01B9" w:rsidRPr="001748AF" w:rsidRDefault="00EF01B9" w:rsidP="00060731">
            <w:pPr>
              <w:spacing w:after="0" w:line="240" w:lineRule="auto"/>
              <w:jc w:val="center"/>
              <w:rPr>
                <w:rFonts w:ascii="Sylfaen" w:eastAsia="Times New Roman" w:hAnsi="Sylfaen" w:cs="Times New Roman"/>
                <w:lang w:eastAsia="ru-RU"/>
              </w:rPr>
            </w:pPr>
          </w:p>
        </w:tc>
        <w:tc>
          <w:tcPr>
            <w:tcW w:w="3895" w:type="dxa"/>
            <w:tcBorders>
              <w:left w:val="double" w:sz="4" w:space="0" w:color="auto"/>
              <w:right w:val="double" w:sz="4" w:space="0" w:color="auto"/>
            </w:tcBorders>
            <w:vAlign w:val="center"/>
          </w:tcPr>
          <w:p w:rsidR="00EF01B9" w:rsidRPr="001748AF" w:rsidRDefault="00EF01B9" w:rsidP="00060731">
            <w:pPr>
              <w:spacing w:after="0" w:line="240" w:lineRule="auto"/>
              <w:ind w:right="-107"/>
              <w:rPr>
                <w:rFonts w:ascii="Sylfaen" w:eastAsia="Times New Roman" w:hAnsi="Sylfaen" w:cs="Arial"/>
                <w:lang w:val="ka-GE" w:eastAsia="ru-RU"/>
              </w:rPr>
            </w:pPr>
            <w:r>
              <w:rPr>
                <w:rFonts w:ascii="Sylfaen" w:eastAsia="Times New Roman" w:hAnsi="Sylfaen" w:cs="Times New Roman"/>
                <w:b/>
                <w:sz w:val="20"/>
                <w:szCs w:val="20"/>
                <w:lang w:eastAsia="ru-RU"/>
              </w:rPr>
              <w:t>Minor Modules</w:t>
            </w:r>
          </w:p>
        </w:tc>
        <w:tc>
          <w:tcPr>
            <w:tcW w:w="520" w:type="dxa"/>
            <w:tcBorders>
              <w:left w:val="double" w:sz="4" w:space="0" w:color="auto"/>
              <w:right w:val="double" w:sz="4" w:space="0" w:color="auto"/>
            </w:tcBorders>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507"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60</w:t>
            </w:r>
          </w:p>
        </w:tc>
        <w:tc>
          <w:tcPr>
            <w:tcW w:w="781"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660"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771"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619" w:type="dxa"/>
            <w:vAlign w:val="center"/>
          </w:tcPr>
          <w:p w:rsidR="00EF01B9" w:rsidRPr="001748AF" w:rsidRDefault="00EF01B9" w:rsidP="00060731">
            <w:pPr>
              <w:spacing w:after="0" w:line="240" w:lineRule="auto"/>
              <w:ind w:right="-107"/>
              <w:jc w:val="center"/>
              <w:rPr>
                <w:rFonts w:ascii="Sylfaen" w:eastAsia="Times New Roman" w:hAnsi="Sylfaen" w:cs="Times New Roman"/>
                <w:lang w:eastAsia="ru-RU"/>
              </w:rPr>
            </w:pPr>
          </w:p>
        </w:tc>
        <w:tc>
          <w:tcPr>
            <w:tcW w:w="1057"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85" w:type="dxa"/>
            <w:tcBorders>
              <w:lef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ru-RU" w:eastAsia="ru-RU"/>
              </w:rPr>
            </w:pPr>
          </w:p>
        </w:tc>
        <w:tc>
          <w:tcPr>
            <w:tcW w:w="409" w:type="dxa"/>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c>
          <w:tcPr>
            <w:tcW w:w="459"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499"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472"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469"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524" w:type="dxa"/>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571"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b/>
                <w:lang w:val="ka-GE" w:eastAsia="ru-RU"/>
              </w:rPr>
            </w:pPr>
            <w:r w:rsidRPr="001748AF">
              <w:rPr>
                <w:rFonts w:ascii="Sylfaen" w:eastAsia="Times New Roman" w:hAnsi="Sylfaen" w:cs="Times New Roman"/>
                <w:b/>
                <w:lang w:val="ka-GE" w:eastAsia="ru-RU"/>
              </w:rPr>
              <w:t>10</w:t>
            </w:r>
          </w:p>
        </w:tc>
        <w:tc>
          <w:tcPr>
            <w:tcW w:w="568" w:type="dxa"/>
            <w:tcBorders>
              <w:right w:val="double" w:sz="4" w:space="0" w:color="auto"/>
            </w:tcBorders>
            <w:vAlign w:val="center"/>
          </w:tcPr>
          <w:p w:rsidR="00EF01B9" w:rsidRPr="001748AF" w:rsidRDefault="00EF01B9" w:rsidP="00060731">
            <w:pPr>
              <w:spacing w:after="0" w:line="240" w:lineRule="auto"/>
              <w:ind w:right="-107"/>
              <w:jc w:val="center"/>
              <w:rPr>
                <w:rFonts w:ascii="Sylfaen" w:eastAsia="Times New Roman" w:hAnsi="Sylfaen" w:cs="Times New Roman"/>
                <w:lang w:val="ka-GE" w:eastAsia="ru-RU"/>
              </w:rPr>
            </w:pPr>
          </w:p>
        </w:tc>
      </w:tr>
    </w:tbl>
    <w:p w:rsidR="00EF01B9" w:rsidRPr="001748AF" w:rsidRDefault="00EF01B9" w:rsidP="00EF01B9">
      <w:pPr>
        <w:spacing w:after="0" w:line="240" w:lineRule="auto"/>
        <w:rPr>
          <w:rFonts w:ascii="Sylfaen" w:eastAsia="Times New Roman" w:hAnsi="Sylfaen" w:cs="Times New Roman"/>
          <w:lang w:val="ka-GE" w:eastAsia="ru-RU"/>
        </w:rPr>
      </w:pPr>
    </w:p>
    <w:p w:rsidR="00EF01B9" w:rsidRPr="001748AF" w:rsidRDefault="00EF01B9" w:rsidP="00EF01B9">
      <w:pPr>
        <w:tabs>
          <w:tab w:val="left" w:pos="2100"/>
        </w:tabs>
        <w:spacing w:after="0" w:line="240" w:lineRule="auto"/>
        <w:rPr>
          <w:rFonts w:ascii="Sylfaen" w:eastAsia="Times New Roman" w:hAnsi="Sylfaen" w:cs="Times New Roman"/>
          <w:lang w:val="ru-RU" w:eastAsia="ru-RU"/>
        </w:rPr>
      </w:pPr>
    </w:p>
    <w:tbl>
      <w:tblPr>
        <w:tblW w:w="14355" w:type="dxa"/>
        <w:jc w:val="center"/>
        <w:tblLayout w:type="fixed"/>
        <w:tblLook w:val="04A0" w:firstRow="1" w:lastRow="0" w:firstColumn="1" w:lastColumn="0" w:noHBand="0" w:noVBand="1"/>
      </w:tblPr>
      <w:tblGrid>
        <w:gridCol w:w="1635"/>
        <w:gridCol w:w="133"/>
        <w:gridCol w:w="2733"/>
        <w:gridCol w:w="1320"/>
        <w:gridCol w:w="3871"/>
        <w:gridCol w:w="450"/>
        <w:gridCol w:w="450"/>
        <w:gridCol w:w="450"/>
        <w:gridCol w:w="450"/>
        <w:gridCol w:w="540"/>
        <w:gridCol w:w="450"/>
        <w:gridCol w:w="467"/>
        <w:gridCol w:w="540"/>
        <w:gridCol w:w="630"/>
        <w:gridCol w:w="236"/>
      </w:tblGrid>
      <w:tr w:rsidR="00EF01B9" w:rsidTr="00060731">
        <w:trPr>
          <w:trHeight w:val="282"/>
          <w:jc w:val="center"/>
        </w:trPr>
        <w:tc>
          <w:tcPr>
            <w:tcW w:w="1770" w:type="dxa"/>
            <w:gridSpan w:val="2"/>
            <w:noWrap/>
            <w:vAlign w:val="center"/>
          </w:tcPr>
          <w:p w:rsidR="00EF01B9" w:rsidRDefault="00EF01B9" w:rsidP="00060731">
            <w:pPr>
              <w:spacing w:after="0" w:line="240" w:lineRule="auto"/>
              <w:rPr>
                <w:rFonts w:ascii="Sylfaen" w:eastAsia="Times New Roman" w:hAnsi="Sylfaen" w:cs="Times New Roman"/>
                <w:sz w:val="20"/>
                <w:szCs w:val="20"/>
                <w:lang w:eastAsia="ru-RU"/>
              </w:rPr>
            </w:pPr>
            <w:r>
              <w:rPr>
                <w:rFonts w:ascii="Sylfaen" w:eastAsia="Times New Roman" w:hAnsi="Sylfaen" w:cs="Times New Roman"/>
                <w:sz w:val="20"/>
                <w:szCs w:val="20"/>
                <w:lang w:val="ru-RU" w:eastAsia="ru-RU"/>
              </w:rPr>
              <w:br w:type="page"/>
            </w:r>
            <w:r>
              <w:rPr>
                <w:rFonts w:ascii="Sylfaen" w:eastAsia="Times New Roman" w:hAnsi="Sylfaen" w:cs="Times New Roman"/>
                <w:sz w:val="20"/>
                <w:szCs w:val="20"/>
                <w:lang w:val="ru-RU" w:eastAsia="ru-RU"/>
              </w:rPr>
              <w:br w:type="page"/>
            </w:r>
          </w:p>
          <w:p w:rsidR="00EF01B9" w:rsidRDefault="00EF01B9" w:rsidP="00060731">
            <w:pPr>
              <w:spacing w:after="0" w:line="240" w:lineRule="auto"/>
              <w:rPr>
                <w:rFonts w:ascii="Sylfaen" w:eastAsia="Times New Roman" w:hAnsi="Sylfaen" w:cs="Arial"/>
                <w:sz w:val="20"/>
                <w:szCs w:val="20"/>
                <w:lang w:eastAsia="ru-RU"/>
              </w:rPr>
            </w:pPr>
          </w:p>
        </w:tc>
        <w:tc>
          <w:tcPr>
            <w:tcW w:w="2734" w:type="dxa"/>
            <w:noWrap/>
            <w:vAlign w:val="center"/>
            <w:hideMark/>
          </w:tcPr>
          <w:p w:rsidR="00EF01B9" w:rsidRDefault="00EF01B9" w:rsidP="00060731">
            <w:pPr>
              <w:spacing w:after="0" w:line="240" w:lineRule="auto"/>
              <w:jc w:val="center"/>
              <w:rPr>
                <w:rFonts w:ascii="Sylfaen" w:eastAsia="Times New Roman" w:hAnsi="Sylfaen" w:cs="Arial"/>
                <w:b/>
                <w:bCs/>
                <w:sz w:val="20"/>
                <w:szCs w:val="20"/>
                <w:lang w:eastAsia="ru-RU"/>
              </w:rPr>
            </w:pPr>
            <w:r>
              <w:rPr>
                <w:rFonts w:ascii="Sylfaen" w:eastAsia="Times New Roman" w:hAnsi="Sylfaen" w:cs="Arial"/>
                <w:b/>
                <w:bCs/>
                <w:sz w:val="20"/>
                <w:szCs w:val="20"/>
                <w:lang w:eastAsia="ru-RU"/>
              </w:rPr>
              <w:t>Program Components</w:t>
            </w:r>
          </w:p>
        </w:tc>
        <w:tc>
          <w:tcPr>
            <w:tcW w:w="132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3872"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54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467"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54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630" w:type="dxa"/>
            <w:noWrap/>
            <w:vAlign w:val="center"/>
          </w:tcPr>
          <w:p w:rsidR="00EF01B9" w:rsidRDefault="00EF01B9" w:rsidP="00060731">
            <w:pPr>
              <w:spacing w:after="0" w:line="240" w:lineRule="auto"/>
              <w:jc w:val="center"/>
              <w:rPr>
                <w:rFonts w:ascii="Sylfaen" w:eastAsia="Times New Roman" w:hAnsi="Sylfaen" w:cs="Arial"/>
                <w:sz w:val="20"/>
                <w:szCs w:val="20"/>
                <w:lang w:val="ru-RU" w:eastAsia="ru-RU"/>
              </w:rPr>
            </w:pPr>
          </w:p>
        </w:tc>
        <w:tc>
          <w:tcPr>
            <w:tcW w:w="236" w:type="dxa"/>
          </w:tcPr>
          <w:p w:rsidR="00EF01B9" w:rsidRDefault="00EF01B9" w:rsidP="00060731">
            <w:pPr>
              <w:spacing w:after="0" w:line="240" w:lineRule="auto"/>
              <w:jc w:val="center"/>
              <w:rPr>
                <w:rFonts w:ascii="Sylfaen" w:eastAsia="Times New Roman" w:hAnsi="Sylfaen" w:cs="Arial"/>
                <w:sz w:val="20"/>
                <w:szCs w:val="20"/>
                <w:lang w:val="ru-RU" w:eastAsia="ru-RU"/>
              </w:rPr>
            </w:pPr>
          </w:p>
        </w:tc>
      </w:tr>
      <w:tr w:rsidR="00EF01B9" w:rsidTr="00060731">
        <w:trPr>
          <w:gridAfter w:val="1"/>
          <w:wAfter w:w="236" w:type="dxa"/>
          <w:trHeight w:val="282"/>
          <w:jc w:val="center"/>
        </w:trPr>
        <w:tc>
          <w:tcPr>
            <w:tcW w:w="9696" w:type="dxa"/>
            <w:gridSpan w:val="5"/>
            <w:tcBorders>
              <w:top w:val="single" w:sz="8" w:space="0" w:color="auto"/>
              <w:left w:val="single" w:sz="8" w:space="0" w:color="auto"/>
              <w:bottom w:val="single" w:sz="4"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University Compulsory Course (Foreign Language)</w:t>
            </w:r>
          </w:p>
        </w:tc>
        <w:tc>
          <w:tcPr>
            <w:tcW w:w="45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single" w:sz="8" w:space="0" w:color="auto"/>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630" w:type="dxa"/>
            <w:tcBorders>
              <w:top w:val="single" w:sz="8" w:space="0" w:color="auto"/>
              <w:left w:val="nil"/>
              <w:bottom w:val="single" w:sz="4"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5</w:t>
            </w:r>
          </w:p>
        </w:tc>
      </w:tr>
      <w:tr w:rsidR="00EF01B9" w:rsidTr="00060731">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Faculty Courses</w:t>
            </w:r>
          </w:p>
        </w:tc>
        <w:tc>
          <w:tcPr>
            <w:tcW w:w="5192" w:type="dxa"/>
            <w:gridSpan w:val="2"/>
            <w:tcBorders>
              <w:top w:val="single" w:sz="4" w:space="0" w:color="auto"/>
              <w:left w:val="nil"/>
              <w:bottom w:val="single" w:sz="4"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Free Credits</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ka-GE" w:eastAsia="ru-RU"/>
              </w:rPr>
            </w:pP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hideMark/>
          </w:tcPr>
          <w:p w:rsidR="00EF01B9" w:rsidRPr="00716F41"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val="ru-RU" w:eastAsia="ru-RU"/>
              </w:rPr>
              <w:t> </w:t>
            </w:r>
            <w:r>
              <w:rPr>
                <w:rFonts w:ascii="Sylfaen" w:eastAsia="Times New Roman" w:hAnsi="Sylfaen" w:cs="Arial"/>
                <w:sz w:val="20"/>
                <w:szCs w:val="20"/>
                <w:lang w:eastAsia="ru-RU"/>
              </w:rPr>
              <w:t>5</w:t>
            </w:r>
          </w:p>
        </w:tc>
        <w:tc>
          <w:tcPr>
            <w:tcW w:w="630" w:type="dxa"/>
            <w:tcBorders>
              <w:top w:val="nil"/>
              <w:left w:val="nil"/>
              <w:bottom w:val="single" w:sz="4" w:space="0" w:color="auto"/>
              <w:right w:val="single" w:sz="8" w:space="0" w:color="auto"/>
            </w:tcBorders>
            <w:noWrap/>
            <w:vAlign w:val="center"/>
            <w:hideMark/>
          </w:tcPr>
          <w:p w:rsidR="00EF01B9" w:rsidRPr="00716F41"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5</w:t>
            </w:r>
          </w:p>
        </w:tc>
      </w:tr>
      <w:tr w:rsidR="00EF01B9" w:rsidTr="00060731">
        <w:trPr>
          <w:gridAfter w:val="1"/>
          <w:wAfter w:w="236" w:type="dxa"/>
          <w:cantSplit/>
          <w:trHeight w:val="282"/>
          <w:jc w:val="center"/>
        </w:trPr>
        <w:tc>
          <w:tcPr>
            <w:tcW w:w="900" w:type="dxa"/>
            <w:gridSpan w:val="3"/>
            <w:vMerge/>
            <w:tcBorders>
              <w:top w:val="single" w:sz="4" w:space="0" w:color="auto"/>
              <w:left w:val="single" w:sz="8" w:space="0" w:color="auto"/>
              <w:bottom w:val="single" w:sz="4" w:space="0" w:color="auto"/>
              <w:right w:val="single" w:sz="4" w:space="0" w:color="auto"/>
            </w:tcBorders>
            <w:vAlign w:val="center"/>
            <w:hideMark/>
          </w:tcPr>
          <w:p w:rsidR="00EF01B9" w:rsidRDefault="00EF01B9" w:rsidP="00060731">
            <w:pPr>
              <w:spacing w:after="0"/>
              <w:rPr>
                <w:rFonts w:ascii="Sylfaen" w:eastAsia="Times New Roman" w:hAnsi="Sylfaen" w:cs="Arial"/>
                <w:sz w:val="20"/>
                <w:szCs w:val="20"/>
                <w:lang w:eastAsia="ru-RU"/>
              </w:rPr>
            </w:pPr>
          </w:p>
        </w:tc>
        <w:tc>
          <w:tcPr>
            <w:tcW w:w="5192" w:type="dxa"/>
            <w:gridSpan w:val="2"/>
            <w:tcBorders>
              <w:top w:val="single" w:sz="4" w:space="0" w:color="auto"/>
              <w:left w:val="nil"/>
              <w:bottom w:val="single" w:sz="4"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r>
              <w:rPr>
                <w:rFonts w:ascii="Sylfaen" w:eastAsia="Times New Roman" w:hAnsi="Sylfaen" w:cs="Arial"/>
                <w:sz w:val="20"/>
                <w:szCs w:val="20"/>
                <w:lang w:val="ru-RU" w:eastAsia="ru-RU"/>
              </w:rPr>
              <w:t xml:space="preserve"> </w:t>
            </w:r>
          </w:p>
        </w:tc>
        <w:tc>
          <w:tcPr>
            <w:tcW w:w="450" w:type="dxa"/>
            <w:tcBorders>
              <w:top w:val="nil"/>
              <w:left w:val="nil"/>
              <w:bottom w:val="single" w:sz="4" w:space="0" w:color="auto"/>
              <w:right w:val="single" w:sz="4" w:space="0" w:color="auto"/>
            </w:tcBorders>
            <w:noWrap/>
            <w:vAlign w:val="center"/>
            <w:hideMark/>
          </w:tcPr>
          <w:p w:rsidR="00EF01B9" w:rsidRPr="00C26577"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20</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630" w:type="dxa"/>
            <w:tcBorders>
              <w:top w:val="nil"/>
              <w:left w:val="nil"/>
              <w:bottom w:val="single" w:sz="4" w:space="0" w:color="auto"/>
              <w:right w:val="single" w:sz="8" w:space="0" w:color="auto"/>
            </w:tcBorders>
            <w:noWrap/>
            <w:vAlign w:val="center"/>
            <w:hideMark/>
          </w:tcPr>
          <w:p w:rsidR="00EF01B9" w:rsidRPr="00C26577"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20</w:t>
            </w:r>
          </w:p>
        </w:tc>
      </w:tr>
      <w:tr w:rsidR="00EF01B9" w:rsidTr="00060731">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Specialization Courses</w:t>
            </w:r>
          </w:p>
        </w:tc>
        <w:tc>
          <w:tcPr>
            <w:tcW w:w="5192" w:type="dxa"/>
            <w:gridSpan w:val="2"/>
            <w:tcBorders>
              <w:top w:val="single" w:sz="4" w:space="0" w:color="auto"/>
              <w:left w:val="nil"/>
              <w:bottom w:val="single" w:sz="4"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Compulsory</w:t>
            </w:r>
          </w:p>
        </w:tc>
        <w:tc>
          <w:tcPr>
            <w:tcW w:w="450" w:type="dxa"/>
            <w:tcBorders>
              <w:top w:val="nil"/>
              <w:left w:val="nil"/>
              <w:bottom w:val="single" w:sz="4" w:space="0" w:color="auto"/>
              <w:right w:val="single" w:sz="4" w:space="0" w:color="auto"/>
            </w:tcBorders>
            <w:noWrap/>
            <w:vAlign w:val="center"/>
          </w:tcPr>
          <w:p w:rsidR="00EF01B9" w:rsidRDefault="00EF01B9" w:rsidP="00060731">
            <w:pPr>
              <w:spacing w:after="0" w:line="240" w:lineRule="auto"/>
              <w:ind w:hanging="108"/>
              <w:jc w:val="center"/>
              <w:rPr>
                <w:rFonts w:ascii="Sylfaen" w:eastAsia="Times New Roman" w:hAnsi="Sylfaen" w:cs="Arial"/>
                <w:sz w:val="20"/>
                <w:szCs w:val="20"/>
                <w:lang w:val="ka-GE" w:eastAsia="ru-RU"/>
              </w:rPr>
            </w:pP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val="ru-RU" w:eastAsia="ru-RU"/>
              </w:rPr>
            </w:pPr>
            <w:r>
              <w:rPr>
                <w:rFonts w:ascii="Sylfaen" w:eastAsia="Times New Roman" w:hAnsi="Sylfaen" w:cs="Arial"/>
                <w:sz w:val="20"/>
                <w:szCs w:val="20"/>
                <w:lang w:val="ru-RU" w:eastAsia="ru-RU"/>
              </w:rPr>
              <w:t>25</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15</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20</w:t>
            </w:r>
          </w:p>
        </w:tc>
        <w:tc>
          <w:tcPr>
            <w:tcW w:w="54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20</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0</w:t>
            </w:r>
          </w:p>
        </w:tc>
        <w:tc>
          <w:tcPr>
            <w:tcW w:w="467"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val="ru-RU" w:eastAsia="ru-RU"/>
              </w:rPr>
              <w:t>1</w:t>
            </w:r>
            <w:r>
              <w:rPr>
                <w:rFonts w:ascii="Sylfaen" w:eastAsia="Times New Roman" w:hAnsi="Sylfaen" w:cs="Arial"/>
                <w:sz w:val="20"/>
                <w:szCs w:val="20"/>
                <w:lang w:eastAsia="ru-RU"/>
              </w:rPr>
              <w:t>5</w:t>
            </w:r>
          </w:p>
        </w:tc>
        <w:tc>
          <w:tcPr>
            <w:tcW w:w="540" w:type="dxa"/>
            <w:tcBorders>
              <w:top w:val="nil"/>
              <w:left w:val="nil"/>
              <w:bottom w:val="single" w:sz="4"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15</w:t>
            </w:r>
          </w:p>
        </w:tc>
        <w:tc>
          <w:tcPr>
            <w:tcW w:w="630" w:type="dxa"/>
            <w:tcBorders>
              <w:top w:val="nil"/>
              <w:left w:val="nil"/>
              <w:bottom w:val="single" w:sz="4" w:space="0" w:color="auto"/>
              <w:right w:val="single" w:sz="8" w:space="0" w:color="auto"/>
            </w:tcBorders>
            <w:noWrap/>
            <w:vAlign w:val="center"/>
            <w:hideMark/>
          </w:tcPr>
          <w:p w:rsidR="00EF01B9" w:rsidRPr="006D2034"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120</w:t>
            </w:r>
          </w:p>
        </w:tc>
      </w:tr>
      <w:tr w:rsidR="00EF01B9" w:rsidTr="00060731">
        <w:trPr>
          <w:gridAfter w:val="1"/>
          <w:wAfter w:w="236" w:type="dxa"/>
          <w:cantSplit/>
          <w:trHeight w:val="298"/>
          <w:jc w:val="center"/>
        </w:trPr>
        <w:tc>
          <w:tcPr>
            <w:tcW w:w="900" w:type="dxa"/>
            <w:gridSpan w:val="3"/>
            <w:vMerge/>
            <w:tcBorders>
              <w:top w:val="single" w:sz="4" w:space="0" w:color="auto"/>
              <w:left w:val="single" w:sz="8" w:space="0" w:color="auto"/>
              <w:bottom w:val="single" w:sz="4" w:space="0" w:color="auto"/>
              <w:right w:val="single" w:sz="4" w:space="0" w:color="auto"/>
            </w:tcBorders>
            <w:vAlign w:val="center"/>
            <w:hideMark/>
          </w:tcPr>
          <w:p w:rsidR="00EF01B9" w:rsidRDefault="00EF01B9" w:rsidP="00060731">
            <w:pPr>
              <w:spacing w:after="0"/>
              <w:rPr>
                <w:rFonts w:ascii="Sylfaen" w:eastAsia="Times New Roman" w:hAnsi="Sylfaen" w:cs="Arial"/>
                <w:sz w:val="20"/>
                <w:szCs w:val="20"/>
                <w:lang w:eastAsia="ru-RU"/>
              </w:rPr>
            </w:pPr>
          </w:p>
        </w:tc>
        <w:tc>
          <w:tcPr>
            <w:tcW w:w="5192" w:type="dxa"/>
            <w:gridSpan w:val="2"/>
            <w:tcBorders>
              <w:top w:val="single" w:sz="4" w:space="0" w:color="auto"/>
              <w:left w:val="nil"/>
              <w:bottom w:val="single" w:sz="4"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 </w:t>
            </w:r>
            <w:r>
              <w:rPr>
                <w:rFonts w:ascii="Sylfaen" w:eastAsia="Times New Roman" w:hAnsi="Sylfaen" w:cs="Arial"/>
                <w:sz w:val="20"/>
                <w:szCs w:val="20"/>
                <w:lang w:val="ka-GE" w:eastAsia="ru-RU"/>
              </w:rPr>
              <w:t>5</w:t>
            </w:r>
          </w:p>
        </w:tc>
        <w:tc>
          <w:tcPr>
            <w:tcW w:w="450" w:type="dxa"/>
            <w:tcBorders>
              <w:top w:val="nil"/>
              <w:left w:val="nil"/>
              <w:bottom w:val="single" w:sz="4" w:space="0" w:color="auto"/>
              <w:right w:val="single" w:sz="4" w:space="0" w:color="auto"/>
            </w:tcBorders>
            <w:noWrap/>
            <w:vAlign w:val="center"/>
            <w:hideMark/>
          </w:tcPr>
          <w:p w:rsidR="00EF01B9" w:rsidRPr="006D2034"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5</w:t>
            </w:r>
          </w:p>
        </w:tc>
        <w:tc>
          <w:tcPr>
            <w:tcW w:w="467" w:type="dxa"/>
            <w:tcBorders>
              <w:top w:val="nil"/>
              <w:left w:val="nil"/>
              <w:bottom w:val="single" w:sz="4"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540" w:type="dxa"/>
            <w:tcBorders>
              <w:top w:val="nil"/>
              <w:left w:val="nil"/>
              <w:bottom w:val="single" w:sz="4"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630" w:type="dxa"/>
            <w:tcBorders>
              <w:top w:val="nil"/>
              <w:left w:val="nil"/>
              <w:bottom w:val="single" w:sz="4" w:space="0" w:color="auto"/>
              <w:right w:val="single" w:sz="8" w:space="0" w:color="auto"/>
            </w:tcBorders>
            <w:noWrap/>
            <w:vAlign w:val="center"/>
            <w:hideMark/>
          </w:tcPr>
          <w:p w:rsidR="00EF01B9" w:rsidRPr="006D2034"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val="ka-GE" w:eastAsia="ru-RU"/>
              </w:rPr>
              <w:t>2</w:t>
            </w:r>
            <w:r>
              <w:rPr>
                <w:rFonts w:ascii="Sylfaen" w:eastAsia="Times New Roman" w:hAnsi="Sylfaen" w:cs="Arial"/>
                <w:sz w:val="20"/>
                <w:szCs w:val="20"/>
                <w:lang w:eastAsia="ru-RU"/>
              </w:rPr>
              <w:t>0</w:t>
            </w:r>
          </w:p>
        </w:tc>
      </w:tr>
      <w:tr w:rsidR="00EF01B9" w:rsidTr="00060731">
        <w:trPr>
          <w:gridAfter w:val="1"/>
          <w:wAfter w:w="236" w:type="dxa"/>
          <w:trHeight w:val="282"/>
          <w:jc w:val="center"/>
        </w:trPr>
        <w:tc>
          <w:tcPr>
            <w:tcW w:w="14123" w:type="dxa"/>
            <w:gridSpan w:val="14"/>
            <w:tcBorders>
              <w:top w:val="single" w:sz="4" w:space="0" w:color="auto"/>
              <w:left w:val="single" w:sz="8" w:space="0" w:color="auto"/>
              <w:bottom w:val="single" w:sz="4" w:space="0" w:color="auto"/>
              <w:right w:val="single" w:sz="8" w:space="0" w:color="auto"/>
            </w:tcBorders>
            <w:noWrap/>
            <w:vAlign w:val="center"/>
            <w:hideMark/>
          </w:tcPr>
          <w:p w:rsidR="00EF01B9" w:rsidRDefault="00EF01B9" w:rsidP="00EF01B9">
            <w:pPr>
              <w:spacing w:after="0" w:line="240" w:lineRule="auto"/>
              <w:jc w:val="both"/>
              <w:rPr>
                <w:rFonts w:ascii="Sylfaen" w:eastAsia="Times New Roman" w:hAnsi="Sylfaen" w:cs="Sylfaen"/>
                <w:i/>
                <w:noProof/>
                <w:sz w:val="20"/>
                <w:szCs w:val="20"/>
                <w:lang w:val="ka-GE" w:eastAsia="ru-RU"/>
              </w:rPr>
            </w:pPr>
            <w:r>
              <w:rPr>
                <w:rFonts w:ascii="Sylfaen" w:eastAsia="Times New Roman" w:hAnsi="Sylfaen" w:cs="AcadNusx"/>
                <w:b/>
                <w:bCs/>
                <w:i/>
                <w:noProof/>
                <w:sz w:val="20"/>
                <w:szCs w:val="20"/>
                <w:lang w:val="ka-GE" w:eastAsia="ru-RU"/>
              </w:rPr>
              <w:t xml:space="preserve">Note: </w:t>
            </w:r>
            <w:r>
              <w:rPr>
                <w:rFonts w:ascii="Sylfaen" w:eastAsia="Times New Roman" w:hAnsi="Sylfaen" w:cs="AcadNusx"/>
                <w:bCs/>
                <w:i/>
                <w:sz w:val="20"/>
                <w:szCs w:val="20"/>
                <w:lang w:val="ka-GE" w:eastAsia="ru-RU"/>
              </w:rPr>
              <w:t xml:space="preserve">Academic degree is awarded to a student after passing </w:t>
            </w:r>
            <w:r>
              <w:rPr>
                <w:rFonts w:ascii="Sylfaen" w:eastAsia="Times New Roman" w:hAnsi="Sylfaen" w:cs="AcadNusx"/>
                <w:bCs/>
                <w:i/>
                <w:sz w:val="20"/>
                <w:szCs w:val="20"/>
                <w:lang w:eastAsia="ru-RU"/>
              </w:rPr>
              <w:t xml:space="preserve">Minor or Teacher training education Program together with </w:t>
            </w:r>
            <w:r>
              <w:rPr>
                <w:rFonts w:ascii="Sylfaen" w:eastAsia="Times New Roman" w:hAnsi="Sylfaen" w:cs="AcadNusx"/>
                <w:bCs/>
                <w:i/>
                <w:sz w:val="20"/>
                <w:szCs w:val="20"/>
                <w:lang w:val="ka-GE" w:eastAsia="ru-RU"/>
              </w:rPr>
              <w:t xml:space="preserve">Major </w:t>
            </w:r>
            <w:r>
              <w:rPr>
                <w:rFonts w:ascii="Sylfaen" w:eastAsia="Times New Roman" w:hAnsi="Sylfaen" w:cs="AcadNusx"/>
                <w:bCs/>
                <w:i/>
                <w:sz w:val="20"/>
                <w:szCs w:val="20"/>
                <w:lang w:eastAsia="ru-RU"/>
              </w:rPr>
              <w:t xml:space="preserve">Program. Students of the Faculty of Exact and Natural Sciences are offered Minor programs in Mathematics, Chemistry, Biology, Ecology, Applied Biosciences, Geography, Business Management, Economics, and Tourism. These programs are introduced in 3 – 8 semesters with 10 credit scale each.  </w:t>
            </w:r>
          </w:p>
        </w:tc>
      </w:tr>
      <w:tr w:rsidR="00EF01B9" w:rsidTr="00060731">
        <w:trPr>
          <w:gridAfter w:val="1"/>
          <w:wAfter w:w="236" w:type="dxa"/>
          <w:trHeight w:val="282"/>
          <w:jc w:val="center"/>
        </w:trPr>
        <w:tc>
          <w:tcPr>
            <w:tcW w:w="9696" w:type="dxa"/>
            <w:gridSpan w:val="5"/>
            <w:tcBorders>
              <w:top w:val="single" w:sz="4" w:space="0" w:color="auto"/>
              <w:left w:val="single" w:sz="8" w:space="0" w:color="auto"/>
              <w:bottom w:val="single" w:sz="8" w:space="0" w:color="auto"/>
              <w:right w:val="single" w:sz="8" w:space="0" w:color="000000"/>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Minor Credits</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54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67"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540" w:type="dxa"/>
            <w:tcBorders>
              <w:top w:val="nil"/>
              <w:left w:val="nil"/>
              <w:bottom w:val="single" w:sz="8"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630" w:type="dxa"/>
            <w:tcBorders>
              <w:top w:val="nil"/>
              <w:left w:val="nil"/>
              <w:bottom w:val="single" w:sz="8"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60</w:t>
            </w:r>
          </w:p>
        </w:tc>
      </w:tr>
      <w:tr w:rsidR="00EF01B9" w:rsidTr="00060731">
        <w:trPr>
          <w:gridAfter w:val="1"/>
          <w:wAfter w:w="236" w:type="dxa"/>
          <w:trHeight w:val="282"/>
          <w:jc w:val="center"/>
        </w:trPr>
        <w:tc>
          <w:tcPr>
            <w:tcW w:w="9696" w:type="dxa"/>
            <w:gridSpan w:val="5"/>
            <w:tcBorders>
              <w:top w:val="single" w:sz="8" w:space="0" w:color="auto"/>
              <w:left w:val="single" w:sz="8" w:space="0" w:color="auto"/>
              <w:bottom w:val="single" w:sz="8" w:space="0" w:color="auto"/>
              <w:right w:val="single" w:sz="8" w:space="0" w:color="000000"/>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Total</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25</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54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35</w:t>
            </w:r>
          </w:p>
        </w:tc>
        <w:tc>
          <w:tcPr>
            <w:tcW w:w="450"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25</w:t>
            </w:r>
          </w:p>
        </w:tc>
        <w:tc>
          <w:tcPr>
            <w:tcW w:w="467" w:type="dxa"/>
            <w:tcBorders>
              <w:top w:val="nil"/>
              <w:left w:val="nil"/>
              <w:bottom w:val="single" w:sz="8" w:space="0" w:color="auto"/>
              <w:right w:val="single" w:sz="4"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540" w:type="dxa"/>
            <w:tcBorders>
              <w:top w:val="nil"/>
              <w:left w:val="nil"/>
              <w:bottom w:val="single" w:sz="8" w:space="0" w:color="auto"/>
              <w:right w:val="single" w:sz="8" w:space="0" w:color="auto"/>
            </w:tcBorders>
            <w:noWrap/>
            <w:vAlign w:val="center"/>
            <w:hideMark/>
          </w:tcPr>
          <w:p w:rsidR="00EF01B9" w:rsidRDefault="00EF01B9" w:rsidP="00060731">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35</w:t>
            </w:r>
          </w:p>
        </w:tc>
        <w:tc>
          <w:tcPr>
            <w:tcW w:w="630" w:type="dxa"/>
            <w:tcBorders>
              <w:top w:val="nil"/>
              <w:left w:val="nil"/>
              <w:bottom w:val="single" w:sz="8" w:space="0" w:color="auto"/>
              <w:right w:val="single" w:sz="8" w:space="0" w:color="auto"/>
            </w:tcBorders>
            <w:noWrap/>
            <w:vAlign w:val="center"/>
            <w:hideMark/>
          </w:tcPr>
          <w:p w:rsidR="00EF01B9" w:rsidRDefault="00EF01B9" w:rsidP="00060731">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240</w:t>
            </w:r>
          </w:p>
        </w:tc>
      </w:tr>
      <w:tr w:rsidR="00EF01B9" w:rsidTr="00060731">
        <w:trPr>
          <w:trHeight w:val="282"/>
          <w:jc w:val="center"/>
        </w:trPr>
        <w:tc>
          <w:tcPr>
            <w:tcW w:w="1770" w:type="dxa"/>
            <w:gridSpan w:val="2"/>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2734" w:type="dxa"/>
            <w:noWrap/>
            <w:vAlign w:val="center"/>
          </w:tcPr>
          <w:p w:rsidR="00EF01B9" w:rsidRDefault="00EF01B9" w:rsidP="00060731">
            <w:pPr>
              <w:spacing w:after="0" w:line="240" w:lineRule="auto"/>
              <w:rPr>
                <w:rFonts w:ascii="Sylfaen" w:eastAsia="Times New Roman" w:hAnsi="Sylfaen" w:cs="Arial"/>
                <w:sz w:val="20"/>
                <w:szCs w:val="20"/>
                <w:lang w:eastAsia="ru-RU"/>
              </w:rPr>
            </w:pPr>
          </w:p>
        </w:tc>
        <w:tc>
          <w:tcPr>
            <w:tcW w:w="132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3872"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54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5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467"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54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630" w:type="dxa"/>
            <w:noWrap/>
            <w:vAlign w:val="center"/>
          </w:tcPr>
          <w:p w:rsidR="00EF01B9" w:rsidRDefault="00EF01B9" w:rsidP="00060731">
            <w:pPr>
              <w:spacing w:after="0" w:line="240" w:lineRule="auto"/>
              <w:jc w:val="center"/>
              <w:rPr>
                <w:rFonts w:ascii="Sylfaen" w:eastAsia="Times New Roman" w:hAnsi="Sylfaen" w:cs="Arial"/>
                <w:sz w:val="20"/>
                <w:szCs w:val="20"/>
                <w:lang w:eastAsia="ru-RU"/>
              </w:rPr>
            </w:pPr>
          </w:p>
        </w:tc>
        <w:tc>
          <w:tcPr>
            <w:tcW w:w="236" w:type="dxa"/>
          </w:tcPr>
          <w:p w:rsidR="00EF01B9" w:rsidRDefault="00EF01B9" w:rsidP="00060731">
            <w:pPr>
              <w:spacing w:after="0" w:line="240" w:lineRule="auto"/>
              <w:jc w:val="center"/>
              <w:rPr>
                <w:rFonts w:ascii="Sylfaen" w:eastAsia="Times New Roman" w:hAnsi="Sylfaen" w:cs="Arial"/>
                <w:sz w:val="20"/>
                <w:szCs w:val="20"/>
                <w:lang w:eastAsia="ru-RU"/>
              </w:rPr>
            </w:pPr>
          </w:p>
        </w:tc>
      </w:tr>
      <w:tr w:rsidR="00EF01B9" w:rsidTr="00060731">
        <w:trPr>
          <w:gridAfter w:val="14"/>
          <w:wAfter w:w="12722" w:type="dxa"/>
          <w:trHeight w:val="300"/>
          <w:jc w:val="center"/>
        </w:trPr>
        <w:tc>
          <w:tcPr>
            <w:tcW w:w="1637" w:type="dxa"/>
          </w:tcPr>
          <w:p w:rsidR="00EF01B9" w:rsidRDefault="00EF01B9" w:rsidP="00060731">
            <w:pPr>
              <w:spacing w:after="0" w:line="240" w:lineRule="auto"/>
              <w:jc w:val="center"/>
              <w:rPr>
                <w:rFonts w:ascii="Sylfaen" w:eastAsia="Times New Roman" w:hAnsi="Sylfaen" w:cs="Arial"/>
                <w:sz w:val="20"/>
                <w:szCs w:val="20"/>
                <w:lang w:eastAsia="ru-RU"/>
              </w:rPr>
            </w:pPr>
          </w:p>
        </w:tc>
      </w:tr>
    </w:tbl>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 w:rsidR="00CA663D" w:rsidRDefault="00CA663D" w:rsidP="00CA663D">
      <w:pPr>
        <w:spacing w:after="0" w:line="240" w:lineRule="auto"/>
        <w:rPr>
          <w:rFonts w:ascii="Sylfaen" w:eastAsia="Times New Roman" w:hAnsi="Sylfaen" w:cs="Times New Roman"/>
          <w:sz w:val="20"/>
          <w:szCs w:val="20"/>
          <w:lang w:eastAsia="ru-RU"/>
        </w:rPr>
      </w:pPr>
    </w:p>
    <w:p w:rsidR="00EF01B9" w:rsidRDefault="00EF01B9" w:rsidP="00CA663D">
      <w:pPr>
        <w:spacing w:after="0" w:line="240" w:lineRule="auto"/>
        <w:rPr>
          <w:rFonts w:ascii="Sylfaen" w:eastAsia="Times New Roman" w:hAnsi="Sylfaen" w:cs="Times New Roman"/>
          <w:sz w:val="20"/>
          <w:szCs w:val="20"/>
          <w:lang w:eastAsia="ru-RU"/>
        </w:rPr>
      </w:pPr>
    </w:p>
    <w:p w:rsidR="00EF01B9" w:rsidRPr="00EF01B9" w:rsidRDefault="00EF01B9" w:rsidP="00CA663D">
      <w:pPr>
        <w:spacing w:after="0" w:line="240" w:lineRule="auto"/>
        <w:rPr>
          <w:rFonts w:ascii="Sylfaen" w:eastAsia="Times New Roman" w:hAnsi="Sylfaen" w:cs="Times New Roman"/>
          <w:sz w:val="20"/>
          <w:szCs w:val="20"/>
          <w:lang w:eastAsia="ru-RU"/>
        </w:rPr>
      </w:pPr>
    </w:p>
    <w:tbl>
      <w:tblPr>
        <w:tblW w:w="14355" w:type="dxa"/>
        <w:jc w:val="center"/>
        <w:tblLayout w:type="fixed"/>
        <w:tblLook w:val="04A0" w:firstRow="1" w:lastRow="0" w:firstColumn="1" w:lastColumn="0" w:noHBand="0" w:noVBand="1"/>
      </w:tblPr>
      <w:tblGrid>
        <w:gridCol w:w="1635"/>
        <w:gridCol w:w="133"/>
        <w:gridCol w:w="2733"/>
        <w:gridCol w:w="1320"/>
        <w:gridCol w:w="3871"/>
        <w:gridCol w:w="450"/>
        <w:gridCol w:w="450"/>
        <w:gridCol w:w="450"/>
        <w:gridCol w:w="450"/>
        <w:gridCol w:w="540"/>
        <w:gridCol w:w="450"/>
        <w:gridCol w:w="467"/>
        <w:gridCol w:w="540"/>
        <w:gridCol w:w="630"/>
        <w:gridCol w:w="236"/>
      </w:tblGrid>
      <w:tr w:rsidR="00CA663D" w:rsidTr="00CA663D">
        <w:trPr>
          <w:trHeight w:val="282"/>
          <w:jc w:val="center"/>
        </w:trPr>
        <w:tc>
          <w:tcPr>
            <w:tcW w:w="1770" w:type="dxa"/>
            <w:gridSpan w:val="2"/>
            <w:noWrap/>
            <w:vAlign w:val="center"/>
          </w:tcPr>
          <w:p w:rsidR="00CA663D" w:rsidRDefault="00CA663D">
            <w:pPr>
              <w:spacing w:after="0" w:line="240" w:lineRule="auto"/>
              <w:rPr>
                <w:rFonts w:ascii="Sylfaen" w:eastAsia="Times New Roman" w:hAnsi="Sylfaen" w:cs="Times New Roman"/>
                <w:sz w:val="20"/>
                <w:szCs w:val="20"/>
                <w:lang w:eastAsia="ru-RU"/>
              </w:rPr>
            </w:pPr>
            <w:r w:rsidRPr="00EF01B9">
              <w:rPr>
                <w:rFonts w:ascii="Sylfaen" w:eastAsia="Times New Roman" w:hAnsi="Sylfaen" w:cs="Times New Roman"/>
                <w:sz w:val="20"/>
                <w:szCs w:val="20"/>
                <w:lang w:eastAsia="ru-RU"/>
              </w:rPr>
              <w:lastRenderedPageBreak/>
              <w:br w:type="page"/>
            </w:r>
            <w:r w:rsidRPr="00EF01B9">
              <w:rPr>
                <w:rFonts w:ascii="Sylfaen" w:eastAsia="Times New Roman" w:hAnsi="Sylfaen" w:cs="Times New Roman"/>
                <w:sz w:val="20"/>
                <w:szCs w:val="20"/>
                <w:lang w:eastAsia="ru-RU"/>
              </w:rPr>
              <w:br w:type="page"/>
            </w:r>
          </w:p>
          <w:p w:rsidR="00CA663D" w:rsidRDefault="00CA663D">
            <w:pPr>
              <w:spacing w:after="0" w:line="240" w:lineRule="auto"/>
              <w:rPr>
                <w:rFonts w:ascii="Sylfaen" w:eastAsia="Times New Roman" w:hAnsi="Sylfaen" w:cs="Arial"/>
                <w:sz w:val="20"/>
                <w:szCs w:val="20"/>
                <w:lang w:eastAsia="ru-RU"/>
              </w:rPr>
            </w:pPr>
          </w:p>
        </w:tc>
        <w:tc>
          <w:tcPr>
            <w:tcW w:w="2734" w:type="dxa"/>
            <w:noWrap/>
            <w:vAlign w:val="center"/>
            <w:hideMark/>
          </w:tcPr>
          <w:p w:rsidR="00CA663D" w:rsidRDefault="00CA663D">
            <w:pPr>
              <w:spacing w:after="0" w:line="240" w:lineRule="auto"/>
              <w:jc w:val="center"/>
              <w:rPr>
                <w:rFonts w:ascii="Sylfaen" w:eastAsia="Times New Roman" w:hAnsi="Sylfaen" w:cs="Arial"/>
                <w:b/>
                <w:bCs/>
                <w:sz w:val="20"/>
                <w:szCs w:val="20"/>
                <w:lang w:eastAsia="ru-RU"/>
              </w:rPr>
            </w:pPr>
            <w:r>
              <w:rPr>
                <w:rFonts w:ascii="Sylfaen" w:eastAsia="Times New Roman" w:hAnsi="Sylfaen" w:cs="Arial"/>
                <w:b/>
                <w:bCs/>
                <w:sz w:val="20"/>
                <w:szCs w:val="20"/>
                <w:lang w:eastAsia="ru-RU"/>
              </w:rPr>
              <w:t>Program Components</w:t>
            </w:r>
          </w:p>
        </w:tc>
        <w:tc>
          <w:tcPr>
            <w:tcW w:w="132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3872"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54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467"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54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630" w:type="dxa"/>
            <w:noWrap/>
            <w:vAlign w:val="center"/>
          </w:tcPr>
          <w:p w:rsidR="00CA663D" w:rsidRDefault="00CA663D">
            <w:pPr>
              <w:spacing w:after="0" w:line="240" w:lineRule="auto"/>
              <w:jc w:val="center"/>
              <w:rPr>
                <w:rFonts w:ascii="Sylfaen" w:eastAsia="Times New Roman" w:hAnsi="Sylfaen" w:cs="Arial"/>
                <w:sz w:val="20"/>
                <w:szCs w:val="20"/>
                <w:lang w:val="ru-RU" w:eastAsia="ru-RU"/>
              </w:rPr>
            </w:pPr>
          </w:p>
        </w:tc>
        <w:tc>
          <w:tcPr>
            <w:tcW w:w="236" w:type="dxa"/>
          </w:tcPr>
          <w:p w:rsidR="00CA663D" w:rsidRDefault="00CA663D">
            <w:pPr>
              <w:spacing w:after="0" w:line="240" w:lineRule="auto"/>
              <w:jc w:val="center"/>
              <w:rPr>
                <w:rFonts w:ascii="Sylfaen" w:eastAsia="Times New Roman" w:hAnsi="Sylfaen" w:cs="Arial"/>
                <w:sz w:val="20"/>
                <w:szCs w:val="20"/>
                <w:lang w:val="ru-RU" w:eastAsia="ru-RU"/>
              </w:rPr>
            </w:pPr>
          </w:p>
        </w:tc>
      </w:tr>
      <w:tr w:rsidR="00CA663D" w:rsidTr="00CA663D">
        <w:trPr>
          <w:gridAfter w:val="1"/>
          <w:wAfter w:w="236" w:type="dxa"/>
          <w:trHeight w:val="282"/>
          <w:jc w:val="center"/>
        </w:trPr>
        <w:tc>
          <w:tcPr>
            <w:tcW w:w="9696" w:type="dxa"/>
            <w:gridSpan w:val="5"/>
            <w:tcBorders>
              <w:top w:val="single" w:sz="8" w:space="0" w:color="auto"/>
              <w:left w:val="single" w:sz="8" w:space="0" w:color="auto"/>
              <w:bottom w:val="single" w:sz="4"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University Compulsory Course (Foreign Language)</w:t>
            </w:r>
          </w:p>
        </w:tc>
        <w:tc>
          <w:tcPr>
            <w:tcW w:w="45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single" w:sz="8" w:space="0" w:color="auto"/>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630" w:type="dxa"/>
            <w:tcBorders>
              <w:top w:val="single" w:sz="8" w:space="0" w:color="auto"/>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5</w:t>
            </w:r>
          </w:p>
        </w:tc>
      </w:tr>
      <w:tr w:rsidR="00CA663D" w:rsidTr="00CA663D">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Faculty Courses</w:t>
            </w:r>
          </w:p>
        </w:tc>
        <w:tc>
          <w:tcPr>
            <w:tcW w:w="5192" w:type="dxa"/>
            <w:gridSpan w:val="2"/>
            <w:tcBorders>
              <w:top w:val="single" w:sz="4" w:space="0" w:color="auto"/>
              <w:left w:val="nil"/>
              <w:bottom w:val="single" w:sz="4"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20</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63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20</w:t>
            </w:r>
          </w:p>
        </w:tc>
      </w:tr>
      <w:tr w:rsidR="00CA663D" w:rsidTr="00CA663D">
        <w:trPr>
          <w:gridAfter w:val="1"/>
          <w:wAfter w:w="236" w:type="dxa"/>
          <w:cantSplit/>
          <w:trHeight w:val="282"/>
          <w:jc w:val="center"/>
        </w:trPr>
        <w:tc>
          <w:tcPr>
            <w:tcW w:w="900" w:type="dxa"/>
            <w:gridSpan w:val="3"/>
            <w:vMerge/>
            <w:tcBorders>
              <w:top w:val="single" w:sz="4" w:space="0" w:color="auto"/>
              <w:left w:val="single" w:sz="8" w:space="0" w:color="auto"/>
              <w:bottom w:val="single" w:sz="4" w:space="0" w:color="auto"/>
              <w:right w:val="single" w:sz="4" w:space="0" w:color="auto"/>
            </w:tcBorders>
            <w:vAlign w:val="center"/>
            <w:hideMark/>
          </w:tcPr>
          <w:p w:rsidR="00CA663D" w:rsidRDefault="00CA663D">
            <w:pPr>
              <w:spacing w:after="0"/>
              <w:rPr>
                <w:rFonts w:ascii="Sylfaen" w:eastAsia="Times New Roman" w:hAnsi="Sylfaen" w:cs="Arial"/>
                <w:sz w:val="20"/>
                <w:szCs w:val="20"/>
                <w:lang w:eastAsia="ru-RU"/>
              </w:rPr>
            </w:pPr>
          </w:p>
        </w:tc>
        <w:tc>
          <w:tcPr>
            <w:tcW w:w="5192" w:type="dxa"/>
            <w:gridSpan w:val="2"/>
            <w:tcBorders>
              <w:top w:val="single" w:sz="4" w:space="0" w:color="auto"/>
              <w:left w:val="nil"/>
              <w:bottom w:val="single" w:sz="4"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r>
              <w:rPr>
                <w:rFonts w:ascii="Sylfaen" w:eastAsia="Times New Roman" w:hAnsi="Sylfaen" w:cs="Arial"/>
                <w:sz w:val="20"/>
                <w:szCs w:val="20"/>
                <w:lang w:val="ru-RU" w:eastAsia="ru-RU"/>
              </w:rPr>
              <w:t xml:space="preserve">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5</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63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5</w:t>
            </w:r>
          </w:p>
        </w:tc>
      </w:tr>
      <w:tr w:rsidR="00CA663D" w:rsidTr="00CA663D">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Specialization Courses</w:t>
            </w:r>
          </w:p>
        </w:tc>
        <w:tc>
          <w:tcPr>
            <w:tcW w:w="5192" w:type="dxa"/>
            <w:gridSpan w:val="2"/>
            <w:tcBorders>
              <w:top w:val="single" w:sz="4" w:space="0" w:color="auto"/>
              <w:left w:val="nil"/>
              <w:bottom w:val="single" w:sz="4"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Compulsory</w:t>
            </w:r>
          </w:p>
        </w:tc>
        <w:tc>
          <w:tcPr>
            <w:tcW w:w="450" w:type="dxa"/>
            <w:tcBorders>
              <w:top w:val="nil"/>
              <w:left w:val="nil"/>
              <w:bottom w:val="single" w:sz="4" w:space="0" w:color="auto"/>
              <w:right w:val="single" w:sz="4" w:space="0" w:color="auto"/>
            </w:tcBorders>
            <w:noWrap/>
            <w:vAlign w:val="center"/>
          </w:tcPr>
          <w:p w:rsidR="00CA663D" w:rsidRDefault="00CA663D">
            <w:pPr>
              <w:spacing w:after="0" w:line="240" w:lineRule="auto"/>
              <w:ind w:hanging="108"/>
              <w:jc w:val="center"/>
              <w:rPr>
                <w:rFonts w:ascii="Sylfaen" w:eastAsia="Times New Roman" w:hAnsi="Sylfaen" w:cs="Arial"/>
                <w:sz w:val="20"/>
                <w:szCs w:val="20"/>
                <w:lang w:val="ka-GE" w:eastAsia="ru-RU"/>
              </w:rPr>
            </w:pP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val="ru-RU" w:eastAsia="ru-RU"/>
              </w:rPr>
            </w:pPr>
            <w:r>
              <w:rPr>
                <w:rFonts w:ascii="Sylfaen" w:eastAsia="Times New Roman" w:hAnsi="Sylfaen" w:cs="Arial"/>
                <w:sz w:val="20"/>
                <w:szCs w:val="20"/>
                <w:lang w:val="ru-RU" w:eastAsia="ru-RU"/>
              </w:rPr>
              <w:t>25</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15</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20</w:t>
            </w:r>
          </w:p>
        </w:tc>
        <w:tc>
          <w:tcPr>
            <w:tcW w:w="54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20</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0</w:t>
            </w:r>
          </w:p>
        </w:tc>
        <w:tc>
          <w:tcPr>
            <w:tcW w:w="467"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val="ru-RU" w:eastAsia="ru-RU"/>
              </w:rPr>
              <w:t>1</w:t>
            </w:r>
            <w:r>
              <w:rPr>
                <w:rFonts w:ascii="Sylfaen" w:eastAsia="Times New Roman" w:hAnsi="Sylfaen" w:cs="Arial"/>
                <w:sz w:val="20"/>
                <w:szCs w:val="20"/>
                <w:lang w:eastAsia="ru-RU"/>
              </w:rPr>
              <w:t>5</w:t>
            </w:r>
          </w:p>
        </w:tc>
        <w:tc>
          <w:tcPr>
            <w:tcW w:w="54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15</w:t>
            </w:r>
          </w:p>
        </w:tc>
        <w:tc>
          <w:tcPr>
            <w:tcW w:w="63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15</w:t>
            </w:r>
          </w:p>
        </w:tc>
      </w:tr>
      <w:tr w:rsidR="00CA663D" w:rsidTr="00CA663D">
        <w:trPr>
          <w:gridAfter w:val="1"/>
          <w:wAfter w:w="236" w:type="dxa"/>
          <w:cantSplit/>
          <w:trHeight w:val="282"/>
          <w:jc w:val="center"/>
        </w:trPr>
        <w:tc>
          <w:tcPr>
            <w:tcW w:w="900" w:type="dxa"/>
            <w:gridSpan w:val="3"/>
            <w:vMerge/>
            <w:tcBorders>
              <w:top w:val="single" w:sz="4" w:space="0" w:color="auto"/>
              <w:left w:val="single" w:sz="8" w:space="0" w:color="auto"/>
              <w:bottom w:val="single" w:sz="4" w:space="0" w:color="auto"/>
              <w:right w:val="single" w:sz="4" w:space="0" w:color="auto"/>
            </w:tcBorders>
            <w:vAlign w:val="center"/>
            <w:hideMark/>
          </w:tcPr>
          <w:p w:rsidR="00CA663D" w:rsidRDefault="00CA663D">
            <w:pPr>
              <w:spacing w:after="0"/>
              <w:rPr>
                <w:rFonts w:ascii="Sylfaen" w:eastAsia="Times New Roman" w:hAnsi="Sylfaen" w:cs="Arial"/>
                <w:sz w:val="20"/>
                <w:szCs w:val="20"/>
                <w:lang w:eastAsia="ru-RU"/>
              </w:rPr>
            </w:pPr>
          </w:p>
        </w:tc>
        <w:tc>
          <w:tcPr>
            <w:tcW w:w="5192" w:type="dxa"/>
            <w:gridSpan w:val="2"/>
            <w:tcBorders>
              <w:top w:val="single" w:sz="4" w:space="0" w:color="auto"/>
              <w:left w:val="nil"/>
              <w:bottom w:val="single" w:sz="4"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ru-RU" w:eastAsia="ru-RU"/>
              </w:rPr>
              <w:t> </w:t>
            </w:r>
            <w:r>
              <w:rPr>
                <w:rFonts w:ascii="Sylfaen" w:eastAsia="Times New Roman" w:hAnsi="Sylfaen" w:cs="Arial"/>
                <w:sz w:val="20"/>
                <w:szCs w:val="20"/>
                <w:lang w:val="ka-GE" w:eastAsia="ru-RU"/>
              </w:rPr>
              <w:t>5</w:t>
            </w:r>
          </w:p>
        </w:tc>
        <w:tc>
          <w:tcPr>
            <w:tcW w:w="450"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10</w:t>
            </w:r>
          </w:p>
        </w:tc>
        <w:tc>
          <w:tcPr>
            <w:tcW w:w="467" w:type="dxa"/>
            <w:tcBorders>
              <w:top w:val="nil"/>
              <w:left w:val="nil"/>
              <w:bottom w:val="single" w:sz="4"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54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ru-RU" w:eastAsia="ru-RU"/>
              </w:rPr>
              <w:t>5</w:t>
            </w:r>
          </w:p>
        </w:tc>
        <w:tc>
          <w:tcPr>
            <w:tcW w:w="630" w:type="dxa"/>
            <w:tcBorders>
              <w:top w:val="nil"/>
              <w:left w:val="nil"/>
              <w:bottom w:val="single" w:sz="4"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ka-GE" w:eastAsia="ru-RU"/>
              </w:rPr>
              <w:t>2</w:t>
            </w:r>
            <w:r>
              <w:rPr>
                <w:rFonts w:ascii="Sylfaen" w:eastAsia="Times New Roman" w:hAnsi="Sylfaen" w:cs="Arial"/>
                <w:sz w:val="20"/>
                <w:szCs w:val="20"/>
                <w:lang w:val="ru-RU" w:eastAsia="ru-RU"/>
              </w:rPr>
              <w:t>5</w:t>
            </w:r>
          </w:p>
        </w:tc>
      </w:tr>
      <w:tr w:rsidR="00CA663D" w:rsidTr="00CA663D">
        <w:trPr>
          <w:gridAfter w:val="1"/>
          <w:wAfter w:w="236" w:type="dxa"/>
          <w:trHeight w:val="282"/>
          <w:jc w:val="center"/>
        </w:trPr>
        <w:tc>
          <w:tcPr>
            <w:tcW w:w="14123" w:type="dxa"/>
            <w:gridSpan w:val="14"/>
            <w:tcBorders>
              <w:top w:val="single" w:sz="4" w:space="0" w:color="auto"/>
              <w:left w:val="single" w:sz="8" w:space="0" w:color="auto"/>
              <w:bottom w:val="single" w:sz="4" w:space="0" w:color="auto"/>
              <w:right w:val="single" w:sz="8" w:space="0" w:color="auto"/>
            </w:tcBorders>
            <w:noWrap/>
            <w:vAlign w:val="center"/>
            <w:hideMark/>
          </w:tcPr>
          <w:p w:rsidR="00CA663D" w:rsidRDefault="00CA663D">
            <w:pPr>
              <w:spacing w:after="0" w:line="240" w:lineRule="auto"/>
              <w:jc w:val="both"/>
              <w:rPr>
                <w:rFonts w:ascii="Sylfaen" w:eastAsia="Times New Roman" w:hAnsi="Sylfaen" w:cs="Sylfaen"/>
                <w:i/>
                <w:noProof/>
                <w:sz w:val="20"/>
                <w:szCs w:val="20"/>
                <w:lang w:val="ka-GE" w:eastAsia="ru-RU"/>
              </w:rPr>
            </w:pPr>
            <w:r>
              <w:rPr>
                <w:rFonts w:ascii="Sylfaen" w:eastAsia="Times New Roman" w:hAnsi="Sylfaen" w:cs="AcadNusx"/>
                <w:b/>
                <w:bCs/>
                <w:i/>
                <w:noProof/>
                <w:sz w:val="20"/>
                <w:szCs w:val="20"/>
                <w:lang w:val="ka-GE" w:eastAsia="ru-RU"/>
              </w:rPr>
              <w:t xml:space="preserve">Note: </w:t>
            </w:r>
            <w:r>
              <w:rPr>
                <w:rFonts w:ascii="Sylfaen" w:eastAsia="Times New Roman" w:hAnsi="Sylfaen" w:cs="AcadNusx"/>
                <w:bCs/>
                <w:i/>
                <w:sz w:val="20"/>
                <w:szCs w:val="20"/>
                <w:lang w:val="ka-GE" w:eastAsia="ru-RU"/>
              </w:rPr>
              <w:t xml:space="preserve">Academic degree is awarded to a student after passing </w:t>
            </w:r>
            <w:r>
              <w:rPr>
                <w:rFonts w:ascii="Sylfaen" w:eastAsia="Times New Roman" w:hAnsi="Sylfaen" w:cs="AcadNusx"/>
                <w:bCs/>
                <w:i/>
                <w:sz w:val="20"/>
                <w:szCs w:val="20"/>
                <w:lang w:eastAsia="ru-RU"/>
              </w:rPr>
              <w:t xml:space="preserve">Minor or Teacher training education Program together with </w:t>
            </w:r>
            <w:r>
              <w:rPr>
                <w:rFonts w:ascii="Sylfaen" w:eastAsia="Times New Roman" w:hAnsi="Sylfaen" w:cs="AcadNusx"/>
                <w:bCs/>
                <w:i/>
                <w:sz w:val="20"/>
                <w:szCs w:val="20"/>
                <w:lang w:val="ka-GE" w:eastAsia="ru-RU"/>
              </w:rPr>
              <w:t xml:space="preserve">Major </w:t>
            </w:r>
            <w:r>
              <w:rPr>
                <w:rFonts w:ascii="Sylfaen" w:eastAsia="Times New Roman" w:hAnsi="Sylfaen" w:cs="AcadNusx"/>
                <w:bCs/>
                <w:i/>
                <w:sz w:val="20"/>
                <w:szCs w:val="20"/>
                <w:lang w:eastAsia="ru-RU"/>
              </w:rPr>
              <w:t xml:space="preserve">Program. Students of the Faculty of Exact and Natural Sciences are offered Minor programs in Mathematics, Physics, Chemistry, Biology, Ecology, Applied Biosciences, Geography, Business Management, Economics, and Tourism. These programs are introduced in 3 – 8 semesters with 10 credit scale each.  </w:t>
            </w:r>
          </w:p>
        </w:tc>
      </w:tr>
      <w:tr w:rsidR="00CA663D" w:rsidTr="00CA663D">
        <w:trPr>
          <w:gridAfter w:val="1"/>
          <w:wAfter w:w="236" w:type="dxa"/>
          <w:trHeight w:val="282"/>
          <w:jc w:val="center"/>
        </w:trPr>
        <w:tc>
          <w:tcPr>
            <w:tcW w:w="9696" w:type="dxa"/>
            <w:gridSpan w:val="5"/>
            <w:tcBorders>
              <w:top w:val="single" w:sz="4" w:space="0" w:color="auto"/>
              <w:left w:val="single" w:sz="8" w:space="0" w:color="auto"/>
              <w:bottom w:val="single" w:sz="8" w:space="0" w:color="auto"/>
              <w:right w:val="single" w:sz="8" w:space="0" w:color="000000"/>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Minor Credits</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54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467"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540" w:type="dxa"/>
            <w:tcBorders>
              <w:top w:val="nil"/>
              <w:left w:val="nil"/>
              <w:bottom w:val="single" w:sz="8"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10</w:t>
            </w:r>
          </w:p>
        </w:tc>
        <w:tc>
          <w:tcPr>
            <w:tcW w:w="630" w:type="dxa"/>
            <w:tcBorders>
              <w:top w:val="nil"/>
              <w:left w:val="nil"/>
              <w:bottom w:val="single" w:sz="8"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60</w:t>
            </w:r>
          </w:p>
        </w:tc>
      </w:tr>
      <w:tr w:rsidR="00CA663D" w:rsidTr="00CA663D">
        <w:trPr>
          <w:gridAfter w:val="1"/>
          <w:wAfter w:w="236" w:type="dxa"/>
          <w:trHeight w:val="282"/>
          <w:jc w:val="center"/>
        </w:trPr>
        <w:tc>
          <w:tcPr>
            <w:tcW w:w="9696" w:type="dxa"/>
            <w:gridSpan w:val="5"/>
            <w:tcBorders>
              <w:top w:val="single" w:sz="8" w:space="0" w:color="auto"/>
              <w:left w:val="single" w:sz="8" w:space="0" w:color="auto"/>
              <w:bottom w:val="single" w:sz="8" w:space="0" w:color="auto"/>
              <w:right w:val="single" w:sz="8" w:space="0" w:color="000000"/>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Total</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54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467" w:type="dxa"/>
            <w:tcBorders>
              <w:top w:val="nil"/>
              <w:left w:val="nil"/>
              <w:bottom w:val="single" w:sz="8" w:space="0" w:color="auto"/>
              <w:right w:val="single" w:sz="4"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540" w:type="dxa"/>
            <w:tcBorders>
              <w:top w:val="nil"/>
              <w:left w:val="nil"/>
              <w:bottom w:val="single" w:sz="8" w:space="0" w:color="auto"/>
              <w:right w:val="single" w:sz="8" w:space="0" w:color="auto"/>
            </w:tcBorders>
            <w:noWrap/>
            <w:vAlign w:val="center"/>
            <w:hideMark/>
          </w:tcPr>
          <w:p w:rsidR="00CA663D" w:rsidRDefault="00CA663D">
            <w:pPr>
              <w:spacing w:after="0" w:line="240" w:lineRule="auto"/>
              <w:jc w:val="right"/>
              <w:rPr>
                <w:rFonts w:ascii="Sylfaen" w:eastAsia="Times New Roman" w:hAnsi="Sylfaen" w:cs="Arial"/>
                <w:sz w:val="20"/>
                <w:szCs w:val="20"/>
                <w:lang w:eastAsia="ru-RU"/>
              </w:rPr>
            </w:pPr>
            <w:r>
              <w:rPr>
                <w:rFonts w:ascii="Sylfaen" w:eastAsia="Times New Roman" w:hAnsi="Sylfaen" w:cs="Arial"/>
                <w:sz w:val="20"/>
                <w:szCs w:val="20"/>
                <w:lang w:eastAsia="ru-RU"/>
              </w:rPr>
              <w:t>30</w:t>
            </w:r>
          </w:p>
        </w:tc>
        <w:tc>
          <w:tcPr>
            <w:tcW w:w="630" w:type="dxa"/>
            <w:tcBorders>
              <w:top w:val="nil"/>
              <w:left w:val="nil"/>
              <w:bottom w:val="single" w:sz="8" w:space="0" w:color="auto"/>
              <w:right w:val="single" w:sz="8" w:space="0" w:color="auto"/>
            </w:tcBorders>
            <w:noWrap/>
            <w:vAlign w:val="center"/>
            <w:hideMark/>
          </w:tcPr>
          <w:p w:rsidR="00CA663D" w:rsidRDefault="00CA663D">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240</w:t>
            </w:r>
          </w:p>
        </w:tc>
      </w:tr>
      <w:tr w:rsidR="00CA663D" w:rsidTr="00CA663D">
        <w:trPr>
          <w:trHeight w:val="282"/>
          <w:jc w:val="center"/>
        </w:trPr>
        <w:tc>
          <w:tcPr>
            <w:tcW w:w="1770" w:type="dxa"/>
            <w:gridSpan w:val="2"/>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2734" w:type="dxa"/>
            <w:noWrap/>
            <w:vAlign w:val="center"/>
          </w:tcPr>
          <w:p w:rsidR="00CA663D" w:rsidRDefault="00CA663D">
            <w:pPr>
              <w:spacing w:after="0" w:line="240" w:lineRule="auto"/>
              <w:rPr>
                <w:rFonts w:ascii="Sylfaen" w:eastAsia="Times New Roman" w:hAnsi="Sylfaen" w:cs="Arial"/>
                <w:sz w:val="20"/>
                <w:szCs w:val="20"/>
                <w:lang w:eastAsia="ru-RU"/>
              </w:rPr>
            </w:pPr>
          </w:p>
        </w:tc>
        <w:tc>
          <w:tcPr>
            <w:tcW w:w="132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3872"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54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5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467"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54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630" w:type="dxa"/>
            <w:noWrap/>
            <w:vAlign w:val="center"/>
          </w:tcPr>
          <w:p w:rsidR="00CA663D" w:rsidRDefault="00CA663D">
            <w:pPr>
              <w:spacing w:after="0" w:line="240" w:lineRule="auto"/>
              <w:jc w:val="center"/>
              <w:rPr>
                <w:rFonts w:ascii="Sylfaen" w:eastAsia="Times New Roman" w:hAnsi="Sylfaen" w:cs="Arial"/>
                <w:sz w:val="20"/>
                <w:szCs w:val="20"/>
                <w:lang w:eastAsia="ru-RU"/>
              </w:rPr>
            </w:pPr>
          </w:p>
        </w:tc>
        <w:tc>
          <w:tcPr>
            <w:tcW w:w="236" w:type="dxa"/>
          </w:tcPr>
          <w:p w:rsidR="00CA663D" w:rsidRDefault="00CA663D">
            <w:pPr>
              <w:spacing w:after="0" w:line="240" w:lineRule="auto"/>
              <w:jc w:val="center"/>
              <w:rPr>
                <w:rFonts w:ascii="Sylfaen" w:eastAsia="Times New Roman" w:hAnsi="Sylfaen" w:cs="Arial"/>
                <w:sz w:val="20"/>
                <w:szCs w:val="20"/>
                <w:lang w:eastAsia="ru-RU"/>
              </w:rPr>
            </w:pPr>
          </w:p>
        </w:tc>
      </w:tr>
      <w:tr w:rsidR="00CA663D" w:rsidTr="00CA663D">
        <w:trPr>
          <w:gridAfter w:val="14"/>
          <w:wAfter w:w="12722" w:type="dxa"/>
          <w:trHeight w:val="300"/>
          <w:jc w:val="center"/>
        </w:trPr>
        <w:tc>
          <w:tcPr>
            <w:tcW w:w="1637" w:type="dxa"/>
          </w:tcPr>
          <w:p w:rsidR="00CA663D" w:rsidRDefault="00CA663D">
            <w:pPr>
              <w:spacing w:after="0" w:line="240" w:lineRule="auto"/>
              <w:jc w:val="center"/>
              <w:rPr>
                <w:rFonts w:ascii="Sylfaen" w:eastAsia="Times New Roman" w:hAnsi="Sylfaen" w:cs="Arial"/>
                <w:sz w:val="20"/>
                <w:szCs w:val="20"/>
                <w:lang w:eastAsia="ru-RU"/>
              </w:rPr>
            </w:pPr>
          </w:p>
        </w:tc>
      </w:tr>
    </w:tbl>
    <w:p w:rsidR="00CA663D" w:rsidRDefault="00CA663D" w:rsidP="00CA663D">
      <w:pPr>
        <w:spacing w:line="240" w:lineRule="auto"/>
        <w:jc w:val="right"/>
        <w:rPr>
          <w:rFonts w:ascii="Sylfaen" w:hAnsi="Sylfaen"/>
          <w:b/>
        </w:rPr>
      </w:pPr>
    </w:p>
    <w:p w:rsidR="00CA663D" w:rsidRDefault="00CA663D" w:rsidP="00CA663D">
      <w:pPr>
        <w:spacing w:line="240" w:lineRule="auto"/>
        <w:rPr>
          <w:rFonts w:ascii="Sylfaen" w:hAnsi="Sylfaen"/>
          <w:b/>
        </w:rPr>
      </w:pPr>
    </w:p>
    <w:p w:rsidR="00CA663D" w:rsidRDefault="00CA663D" w:rsidP="00CA663D">
      <w:pPr>
        <w:spacing w:after="0" w:line="240" w:lineRule="auto"/>
        <w:rPr>
          <w:rFonts w:ascii="Sylfaen" w:hAnsi="Sylfaen"/>
          <w:b/>
        </w:rPr>
        <w:sectPr w:rsidR="00CA663D">
          <w:pgSz w:w="15840" w:h="12240" w:orient="landscape"/>
          <w:pgMar w:top="720" w:right="720" w:bottom="720" w:left="720" w:header="720" w:footer="720" w:gutter="0"/>
          <w:cols w:space="720"/>
        </w:sectPr>
      </w:pPr>
    </w:p>
    <w:p w:rsidR="00CA663D" w:rsidRDefault="00CA663D" w:rsidP="00CA663D">
      <w:pPr>
        <w:spacing w:after="0" w:line="240" w:lineRule="auto"/>
        <w:rPr>
          <w:rFonts w:ascii="Sylfaen" w:hAnsi="Sylfaen"/>
          <w:b/>
        </w:rPr>
        <w:sectPr w:rsidR="00CA663D">
          <w:type w:val="continuous"/>
          <w:pgSz w:w="15840" w:h="12240" w:orient="landscape"/>
          <w:pgMar w:top="720" w:right="720" w:bottom="720" w:left="720" w:header="720" w:footer="720" w:gutter="0"/>
          <w:cols w:space="720"/>
        </w:sectPr>
      </w:pPr>
    </w:p>
    <w:p w:rsidR="00CA663D" w:rsidRDefault="00CA663D" w:rsidP="00CA663D">
      <w:pPr>
        <w:spacing w:before="100" w:beforeAutospacing="1" w:after="0" w:line="240" w:lineRule="auto"/>
        <w:outlineLvl w:val="2"/>
        <w:rPr>
          <w:rFonts w:ascii="Sylfaen" w:eastAsia="Times New Roman" w:hAnsi="Sylfaen" w:cs="Sylfaen"/>
          <w:b/>
          <w:lang w:val="ka-GE" w:eastAsia="ru-RU"/>
        </w:rPr>
      </w:pPr>
    </w:p>
    <w:p w:rsidR="00CA663D" w:rsidRDefault="00CA663D" w:rsidP="00CA663D"/>
    <w:p w:rsidR="00CA663D" w:rsidRDefault="00CA663D"/>
    <w:sectPr w:rsidR="00CA663D">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45" w:rsidRDefault="008C4D45">
      <w:pPr>
        <w:spacing w:after="0" w:line="240" w:lineRule="auto"/>
      </w:pPr>
      <w:r>
        <w:separator/>
      </w:r>
    </w:p>
  </w:endnote>
  <w:endnote w:type="continuationSeparator" w:id="0">
    <w:p w:rsidR="008C4D45" w:rsidRDefault="008C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UGB">
    <w:altName w:val="Courier New"/>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AB" w:rsidRDefault="00EF01B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CAB" w:rsidRDefault="008C4D45"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AB" w:rsidRDefault="00EF01B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17C">
      <w:rPr>
        <w:rStyle w:val="PageNumber"/>
        <w:noProof/>
      </w:rPr>
      <w:t>2</w:t>
    </w:r>
    <w:r>
      <w:rPr>
        <w:rStyle w:val="PageNumber"/>
      </w:rPr>
      <w:fldChar w:fldCharType="end"/>
    </w:r>
  </w:p>
  <w:p w:rsidR="00962CAB" w:rsidRDefault="008C4D45"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45" w:rsidRDefault="008C4D45">
      <w:pPr>
        <w:spacing w:after="0" w:line="240" w:lineRule="auto"/>
      </w:pPr>
      <w:r>
        <w:separator/>
      </w:r>
    </w:p>
  </w:footnote>
  <w:footnote w:type="continuationSeparator" w:id="0">
    <w:p w:rsidR="008C4D45" w:rsidRDefault="008C4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0600F"/>
    <w:multiLevelType w:val="hybridMultilevel"/>
    <w:tmpl w:val="C94AB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ED105C"/>
    <w:multiLevelType w:val="multilevel"/>
    <w:tmpl w:val="E6365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E7C8B"/>
    <w:multiLevelType w:val="hybridMultilevel"/>
    <w:tmpl w:val="3612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3">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9"/>
  </w:num>
  <w:num w:numId="3">
    <w:abstractNumId w:val="26"/>
  </w:num>
  <w:num w:numId="4">
    <w:abstractNumId w:val="26"/>
  </w:num>
  <w:num w:numId="5">
    <w:abstractNumId w:val="7"/>
  </w:num>
  <w:num w:numId="6">
    <w:abstractNumId w:val="7"/>
  </w:num>
  <w:num w:numId="7">
    <w:abstractNumId w:val="22"/>
  </w:num>
  <w:num w:numId="8">
    <w:abstractNumId w:val="22"/>
  </w:num>
  <w:num w:numId="9">
    <w:abstractNumId w:val="25"/>
  </w:num>
  <w:num w:numId="10">
    <w:abstractNumId w:val="25"/>
  </w:num>
  <w:num w:numId="11">
    <w:abstractNumId w:val="12"/>
  </w:num>
  <w:num w:numId="12">
    <w:abstractNumId w:val="12"/>
  </w:num>
  <w:num w:numId="13">
    <w:abstractNumId w:val="14"/>
  </w:num>
  <w:num w:numId="14">
    <w:abstractNumId w:val="14"/>
  </w:num>
  <w:num w:numId="1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2"/>
  </w:num>
  <w:num w:numId="19">
    <w:abstractNumId w:val="18"/>
  </w:num>
  <w:num w:numId="20">
    <w:abstractNumId w:val="27"/>
  </w:num>
  <w:num w:numId="21">
    <w:abstractNumId w:val="30"/>
  </w:num>
  <w:num w:numId="22">
    <w:abstractNumId w:val="20"/>
  </w:num>
  <w:num w:numId="23">
    <w:abstractNumId w:val="1"/>
  </w:num>
  <w:num w:numId="24">
    <w:abstractNumId w:val="5"/>
  </w:num>
  <w:num w:numId="25">
    <w:abstractNumId w:val="0"/>
  </w:num>
  <w:num w:numId="26">
    <w:abstractNumId w:val="23"/>
  </w:num>
  <w:num w:numId="27">
    <w:abstractNumId w:val="28"/>
  </w:num>
  <w:num w:numId="28">
    <w:abstractNumId w:val="17"/>
  </w:num>
  <w:num w:numId="29">
    <w:abstractNumId w:val="6"/>
  </w:num>
  <w:num w:numId="30">
    <w:abstractNumId w:val="29"/>
  </w:num>
  <w:num w:numId="31">
    <w:abstractNumId w:val="10"/>
  </w:num>
  <w:num w:numId="32">
    <w:abstractNumId w:val="21"/>
  </w:num>
  <w:num w:numId="33">
    <w:abstractNumId w:val="3"/>
  </w:num>
  <w:num w:numId="34">
    <w:abstractNumId w:val="2"/>
  </w:num>
  <w:num w:numId="35">
    <w:abstractNumId w:val="11"/>
  </w:num>
  <w:num w:numId="36">
    <w:abstractNumId w:val="15"/>
  </w:num>
  <w:num w:numId="37">
    <w:abstractNumId w:val="33"/>
  </w:num>
  <w:num w:numId="38">
    <w:abstractNumId w:val="19"/>
  </w:num>
  <w:num w:numId="39">
    <w:abstractNumId w:val="16"/>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11"/>
    <w:rsid w:val="000602E5"/>
    <w:rsid w:val="00097826"/>
    <w:rsid w:val="000F0334"/>
    <w:rsid w:val="00134911"/>
    <w:rsid w:val="00160343"/>
    <w:rsid w:val="00202653"/>
    <w:rsid w:val="00215BCA"/>
    <w:rsid w:val="002B6C69"/>
    <w:rsid w:val="00311CA1"/>
    <w:rsid w:val="003B5C89"/>
    <w:rsid w:val="003D4FED"/>
    <w:rsid w:val="004B5B92"/>
    <w:rsid w:val="00506F0F"/>
    <w:rsid w:val="006912A3"/>
    <w:rsid w:val="006938B0"/>
    <w:rsid w:val="007722F9"/>
    <w:rsid w:val="007D4BB5"/>
    <w:rsid w:val="008624C8"/>
    <w:rsid w:val="008645AC"/>
    <w:rsid w:val="00872435"/>
    <w:rsid w:val="0088417C"/>
    <w:rsid w:val="008B560F"/>
    <w:rsid w:val="008C4D45"/>
    <w:rsid w:val="008D2F4C"/>
    <w:rsid w:val="00A56650"/>
    <w:rsid w:val="00AC20B1"/>
    <w:rsid w:val="00AE0832"/>
    <w:rsid w:val="00B94A61"/>
    <w:rsid w:val="00BC15C4"/>
    <w:rsid w:val="00CA663D"/>
    <w:rsid w:val="00CD7012"/>
    <w:rsid w:val="00D46B8A"/>
    <w:rsid w:val="00D51B77"/>
    <w:rsid w:val="00D568D9"/>
    <w:rsid w:val="00D8056D"/>
    <w:rsid w:val="00EC0138"/>
    <w:rsid w:val="00EF01B9"/>
    <w:rsid w:val="00F16160"/>
    <w:rsid w:val="00F7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0FBC9-2A3B-44CE-97FC-66F9214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A6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CA663D"/>
    <w:rPr>
      <w:sz w:val="20"/>
      <w:szCs w:val="20"/>
    </w:rPr>
  </w:style>
  <w:style w:type="paragraph" w:styleId="CommentText">
    <w:name w:val="annotation text"/>
    <w:basedOn w:val="Normal"/>
    <w:link w:val="CommentTextChar"/>
    <w:uiPriority w:val="99"/>
    <w:semiHidden/>
    <w:unhideWhenUsed/>
    <w:rsid w:val="00CA663D"/>
    <w:pPr>
      <w:spacing w:after="200" w:line="240" w:lineRule="auto"/>
    </w:pPr>
    <w:rPr>
      <w:sz w:val="20"/>
      <w:szCs w:val="20"/>
    </w:rPr>
  </w:style>
  <w:style w:type="character" w:customStyle="1" w:styleId="HeaderChar">
    <w:name w:val="Header Char"/>
    <w:basedOn w:val="DefaultParagraphFont"/>
    <w:link w:val="Header"/>
    <w:uiPriority w:val="99"/>
    <w:rsid w:val="00CA663D"/>
  </w:style>
  <w:style w:type="paragraph" w:styleId="Header">
    <w:name w:val="header"/>
    <w:basedOn w:val="Normal"/>
    <w:link w:val="HeaderChar"/>
    <w:uiPriority w:val="99"/>
    <w:unhideWhenUsed/>
    <w:rsid w:val="00CA663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A663D"/>
    <w:rPr>
      <w:rFonts w:ascii="Calibri" w:eastAsia="Calibri" w:hAnsi="Calibri" w:cs="Times New Roman"/>
    </w:rPr>
  </w:style>
  <w:style w:type="paragraph" w:styleId="Footer">
    <w:name w:val="footer"/>
    <w:basedOn w:val="Normal"/>
    <w:link w:val="FooterChar"/>
    <w:uiPriority w:val="99"/>
    <w:unhideWhenUsed/>
    <w:rsid w:val="00CA663D"/>
    <w:pPr>
      <w:tabs>
        <w:tab w:val="center" w:pos="4844"/>
        <w:tab w:val="right" w:pos="9689"/>
      </w:tabs>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CA66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663D"/>
    <w:rPr>
      <w:rFonts w:ascii="Consolas" w:hAnsi="Consolas"/>
      <w:sz w:val="21"/>
      <w:szCs w:val="21"/>
    </w:rPr>
  </w:style>
  <w:style w:type="character" w:customStyle="1" w:styleId="CommentSubjectChar">
    <w:name w:val="Comment Subject Char"/>
    <w:basedOn w:val="CommentTextChar"/>
    <w:link w:val="CommentSubject"/>
    <w:uiPriority w:val="99"/>
    <w:semiHidden/>
    <w:rsid w:val="00CA663D"/>
    <w:rPr>
      <w:b/>
      <w:bCs/>
      <w:sz w:val="20"/>
      <w:szCs w:val="20"/>
    </w:rPr>
  </w:style>
  <w:style w:type="paragraph" w:styleId="CommentSubject">
    <w:name w:val="annotation subject"/>
    <w:basedOn w:val="CommentText"/>
    <w:next w:val="CommentText"/>
    <w:link w:val="CommentSubjectChar"/>
    <w:uiPriority w:val="99"/>
    <w:semiHidden/>
    <w:unhideWhenUsed/>
    <w:rsid w:val="00CA663D"/>
    <w:rPr>
      <w:b/>
      <w:bCs/>
    </w:rPr>
  </w:style>
  <w:style w:type="character" w:customStyle="1" w:styleId="BalloonTextChar">
    <w:name w:val="Balloon Text Char"/>
    <w:basedOn w:val="DefaultParagraphFont"/>
    <w:link w:val="BalloonText"/>
    <w:uiPriority w:val="99"/>
    <w:semiHidden/>
    <w:rsid w:val="00CA663D"/>
    <w:rPr>
      <w:rFonts w:ascii="Tahoma" w:hAnsi="Tahoma" w:cs="Tahoma"/>
      <w:sz w:val="16"/>
      <w:szCs w:val="16"/>
    </w:rPr>
  </w:style>
  <w:style w:type="paragraph" w:styleId="BalloonText">
    <w:name w:val="Balloon Text"/>
    <w:basedOn w:val="Normal"/>
    <w:link w:val="BalloonTextChar"/>
    <w:uiPriority w:val="99"/>
    <w:semiHidden/>
    <w:unhideWhenUsed/>
    <w:rsid w:val="00CA663D"/>
    <w:pPr>
      <w:spacing w:after="0" w:line="240" w:lineRule="auto"/>
    </w:pPr>
    <w:rPr>
      <w:rFonts w:ascii="Tahoma" w:hAnsi="Tahoma" w:cs="Tahoma"/>
      <w:sz w:val="16"/>
      <w:szCs w:val="16"/>
    </w:rPr>
  </w:style>
  <w:style w:type="character" w:customStyle="1" w:styleId="ListParagraphChar">
    <w:name w:val="List Paragraph Char"/>
    <w:link w:val="ListParagraph"/>
    <w:uiPriority w:val="99"/>
    <w:locked/>
    <w:rsid w:val="00CA663D"/>
  </w:style>
  <w:style w:type="paragraph" w:styleId="ListParagraph">
    <w:name w:val="List Paragraph"/>
    <w:basedOn w:val="Normal"/>
    <w:link w:val="ListParagraphChar"/>
    <w:uiPriority w:val="99"/>
    <w:qFormat/>
    <w:rsid w:val="00CA663D"/>
    <w:pPr>
      <w:spacing w:after="200" w:line="276" w:lineRule="auto"/>
      <w:ind w:left="720"/>
      <w:contextualSpacing/>
    </w:pPr>
  </w:style>
  <w:style w:type="paragraph" w:customStyle="1" w:styleId="Default">
    <w:name w:val="Default"/>
    <w:rsid w:val="00CA663D"/>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CA663D"/>
    <w:rPr>
      <w:rFonts w:ascii="Sylfaen" w:eastAsia="Times New Roman" w:hAnsi="Sylfaen" w:cs="Sylfaen"/>
      <w:sz w:val="22"/>
      <w:szCs w:val="22"/>
    </w:rPr>
  </w:style>
  <w:style w:type="character" w:styleId="Emphasis">
    <w:name w:val="Emphasis"/>
    <w:basedOn w:val="DefaultParagraphFont"/>
    <w:uiPriority w:val="20"/>
    <w:qFormat/>
    <w:rsid w:val="007D4BB5"/>
    <w:rPr>
      <w:i/>
      <w:iCs/>
    </w:rPr>
  </w:style>
  <w:style w:type="character" w:styleId="PageNumber">
    <w:name w:val="page number"/>
    <w:basedOn w:val="DefaultParagraphFont"/>
    <w:rsid w:val="00EF01B9"/>
  </w:style>
  <w:style w:type="character" w:styleId="Hyperlink">
    <w:name w:val="Hyperlink"/>
    <w:basedOn w:val="DefaultParagraphFont"/>
    <w:uiPriority w:val="99"/>
    <w:unhideWhenUsed/>
    <w:rsid w:val="00EF01B9"/>
    <w:rPr>
      <w:color w:val="0563C1" w:themeColor="hyperlink"/>
      <w:u w:val="single"/>
    </w:rPr>
  </w:style>
  <w:style w:type="character" w:styleId="CommentReference">
    <w:name w:val="annotation reference"/>
    <w:basedOn w:val="DefaultParagraphFont"/>
    <w:uiPriority w:val="99"/>
    <w:semiHidden/>
    <w:unhideWhenUsed/>
    <w:rsid w:val="00EF01B9"/>
    <w:rPr>
      <w:sz w:val="16"/>
      <w:szCs w:val="16"/>
    </w:rPr>
  </w:style>
  <w:style w:type="numbering" w:customStyle="1" w:styleId="NoList1">
    <w:name w:val="No List1"/>
    <w:next w:val="NoList"/>
    <w:uiPriority w:val="99"/>
    <w:semiHidden/>
    <w:unhideWhenUsed/>
    <w:rsid w:val="00EF01B9"/>
  </w:style>
  <w:style w:type="numbering" w:customStyle="1" w:styleId="NoList2">
    <w:name w:val="No List2"/>
    <w:next w:val="NoList"/>
    <w:uiPriority w:val="99"/>
    <w:semiHidden/>
    <w:unhideWhenUsed/>
    <w:rsid w:val="00EF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72001">
      <w:bodyDiv w:val="1"/>
      <w:marLeft w:val="0"/>
      <w:marRight w:val="0"/>
      <w:marTop w:val="0"/>
      <w:marBottom w:val="0"/>
      <w:divBdr>
        <w:top w:val="none" w:sz="0" w:space="0" w:color="auto"/>
        <w:left w:val="none" w:sz="0" w:space="0" w:color="auto"/>
        <w:bottom w:val="none" w:sz="0" w:space="0" w:color="auto"/>
        <w:right w:val="none" w:sz="0" w:space="0" w:color="auto"/>
      </w:divBdr>
    </w:div>
    <w:div w:id="490563655">
      <w:bodyDiv w:val="1"/>
      <w:marLeft w:val="0"/>
      <w:marRight w:val="0"/>
      <w:marTop w:val="0"/>
      <w:marBottom w:val="0"/>
      <w:divBdr>
        <w:top w:val="none" w:sz="0" w:space="0" w:color="auto"/>
        <w:left w:val="none" w:sz="0" w:space="0" w:color="auto"/>
        <w:bottom w:val="none" w:sz="0" w:space="0" w:color="auto"/>
        <w:right w:val="none" w:sz="0" w:space="0" w:color="auto"/>
      </w:divBdr>
    </w:div>
    <w:div w:id="715471548">
      <w:bodyDiv w:val="1"/>
      <w:marLeft w:val="0"/>
      <w:marRight w:val="0"/>
      <w:marTop w:val="0"/>
      <w:marBottom w:val="0"/>
      <w:divBdr>
        <w:top w:val="none" w:sz="0" w:space="0" w:color="auto"/>
        <w:left w:val="none" w:sz="0" w:space="0" w:color="auto"/>
        <w:bottom w:val="none" w:sz="0" w:space="0" w:color="auto"/>
        <w:right w:val="none" w:sz="0" w:space="0" w:color="auto"/>
      </w:divBdr>
    </w:div>
    <w:div w:id="774323608">
      <w:bodyDiv w:val="1"/>
      <w:marLeft w:val="0"/>
      <w:marRight w:val="0"/>
      <w:marTop w:val="0"/>
      <w:marBottom w:val="0"/>
      <w:divBdr>
        <w:top w:val="none" w:sz="0" w:space="0" w:color="auto"/>
        <w:left w:val="none" w:sz="0" w:space="0" w:color="auto"/>
        <w:bottom w:val="none" w:sz="0" w:space="0" w:color="auto"/>
        <w:right w:val="none" w:sz="0" w:space="0" w:color="auto"/>
      </w:divBdr>
    </w:div>
    <w:div w:id="794326885">
      <w:bodyDiv w:val="1"/>
      <w:marLeft w:val="0"/>
      <w:marRight w:val="0"/>
      <w:marTop w:val="0"/>
      <w:marBottom w:val="0"/>
      <w:divBdr>
        <w:top w:val="none" w:sz="0" w:space="0" w:color="auto"/>
        <w:left w:val="none" w:sz="0" w:space="0" w:color="auto"/>
        <w:bottom w:val="none" w:sz="0" w:space="0" w:color="auto"/>
        <w:right w:val="none" w:sz="0" w:space="0" w:color="auto"/>
      </w:divBdr>
    </w:div>
    <w:div w:id="1150823469">
      <w:bodyDiv w:val="1"/>
      <w:marLeft w:val="0"/>
      <w:marRight w:val="0"/>
      <w:marTop w:val="0"/>
      <w:marBottom w:val="0"/>
      <w:divBdr>
        <w:top w:val="none" w:sz="0" w:space="0" w:color="auto"/>
        <w:left w:val="none" w:sz="0" w:space="0" w:color="auto"/>
        <w:bottom w:val="none" w:sz="0" w:space="0" w:color="auto"/>
        <w:right w:val="none" w:sz="0" w:space="0" w:color="auto"/>
      </w:divBdr>
    </w:div>
    <w:div w:id="16726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13</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David Nishnianidze</cp:lastModifiedBy>
  <cp:revision>11</cp:revision>
  <dcterms:created xsi:type="dcterms:W3CDTF">2018-01-21T12:39:00Z</dcterms:created>
  <dcterms:modified xsi:type="dcterms:W3CDTF">2018-03-14T09:53:00Z</dcterms:modified>
</cp:coreProperties>
</file>